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4B" w:rsidRPr="0004568A" w:rsidRDefault="003B034B" w:rsidP="003B034B">
      <w:pPr>
        <w:rPr>
          <w:rFonts w:cs="Arial"/>
          <w:b/>
          <w:bCs/>
          <w:sz w:val="40"/>
        </w:rPr>
      </w:pPr>
      <w:r>
        <w:rPr>
          <w:rFonts w:cs="Arial"/>
          <w:b/>
          <w:bCs/>
          <w:sz w:val="40"/>
        </w:rPr>
        <w:t>BSBA AY 2015-2016 Assessment</w:t>
      </w:r>
    </w:p>
    <w:p w:rsidR="003B034B" w:rsidRDefault="003B034B" w:rsidP="003B034B">
      <w:pPr>
        <w:rPr>
          <w:rFonts w:cs="Arial"/>
          <w:b/>
        </w:rPr>
      </w:pPr>
      <w:r w:rsidRPr="002577FB">
        <w:rPr>
          <w:rFonts w:ascii="Arial" w:hAnsi="Arial" w:cs="Arial"/>
          <w:b/>
          <w:bCs/>
          <w:i/>
          <w:sz w:val="24"/>
        </w:rPr>
        <w:t xml:space="preserve">Phase </w:t>
      </w:r>
      <w:r>
        <w:rPr>
          <w:rFonts w:ascii="Arial" w:hAnsi="Arial" w:cs="Arial"/>
          <w:b/>
          <w:bCs/>
          <w:i/>
          <w:sz w:val="24"/>
        </w:rPr>
        <w:t>1</w:t>
      </w:r>
      <w:r w:rsidRPr="002577FB">
        <w:rPr>
          <w:rFonts w:ascii="Arial" w:hAnsi="Arial" w:cs="Arial"/>
          <w:b/>
          <w:bCs/>
          <w:i/>
          <w:sz w:val="24"/>
        </w:rPr>
        <w:t>:</w:t>
      </w:r>
      <w:r>
        <w:rPr>
          <w:rFonts w:ascii="Arial" w:hAnsi="Arial" w:cs="Arial"/>
          <w:b/>
          <w:bCs/>
          <w:i/>
          <w:sz w:val="24"/>
        </w:rPr>
        <w:t xml:space="preserve"> Assessment Plan</w:t>
      </w:r>
    </w:p>
    <w:p w:rsidR="003B034B" w:rsidRDefault="003B034B" w:rsidP="003B034B">
      <w:r w:rsidRPr="00E457D8">
        <w:rPr>
          <w:rFonts w:cs="Arial"/>
          <w:b/>
        </w:rPr>
        <w:t>Learning Outcome</w:t>
      </w:r>
      <w:r>
        <w:rPr>
          <w:rFonts w:cs="Arial"/>
          <w:b/>
        </w:rPr>
        <w:t xml:space="preserve"> assessed:</w:t>
      </w:r>
      <w:r w:rsidRPr="00E457D8">
        <w:t xml:space="preserve"> </w:t>
      </w:r>
    </w:p>
    <w:p w:rsidR="003B034B" w:rsidRPr="0022632B" w:rsidRDefault="003B034B" w:rsidP="003B034B">
      <w:pPr>
        <w:ind w:left="360"/>
        <w:rPr>
          <w:rFonts w:cs="Arial"/>
          <w:sz w:val="28"/>
        </w:rPr>
      </w:pPr>
      <w:r>
        <w:rPr>
          <w:b/>
          <w:sz w:val="28"/>
        </w:rPr>
        <w:t>BSBA Learning Outcome 5:</w:t>
      </w:r>
      <w:r w:rsidRPr="0022632B">
        <w:rPr>
          <w:b/>
          <w:sz w:val="28"/>
        </w:rPr>
        <w:t xml:space="preserve"> Accounting</w:t>
      </w:r>
      <w:r w:rsidRPr="0022632B">
        <w:rPr>
          <w:b/>
          <w:sz w:val="28"/>
        </w:rPr>
        <w:br/>
      </w:r>
      <w:r w:rsidRPr="0022632B">
        <w:rPr>
          <w:sz w:val="28"/>
        </w:rPr>
        <w:t>Attain financial literacy in the understanding and interpretation of financial statements of organizations.</w:t>
      </w:r>
    </w:p>
    <w:p w:rsidR="0022632B" w:rsidRPr="00061BF7" w:rsidRDefault="00E457D8" w:rsidP="0022632B">
      <w:pPr>
        <w:rPr>
          <w:rFonts w:cs="Arial"/>
          <w:b/>
          <w:sz w:val="24"/>
          <w:szCs w:val="24"/>
        </w:rPr>
      </w:pPr>
      <w:r w:rsidRPr="00061BF7">
        <w:rPr>
          <w:rFonts w:cs="Arial"/>
          <w:b/>
          <w:sz w:val="24"/>
          <w:szCs w:val="24"/>
        </w:rPr>
        <w:t xml:space="preserve">Assessment Method: </w:t>
      </w:r>
    </w:p>
    <w:p w:rsidR="00714359" w:rsidRPr="00061BF7" w:rsidRDefault="00DF0C77" w:rsidP="0022632B">
      <w:pPr>
        <w:ind w:left="360"/>
        <w:rPr>
          <w:rFonts w:cs="Arial"/>
          <w:sz w:val="24"/>
          <w:szCs w:val="24"/>
        </w:rPr>
      </w:pPr>
      <w:r w:rsidRPr="00061BF7">
        <w:rPr>
          <w:rFonts w:cs="Arial"/>
          <w:sz w:val="24"/>
          <w:szCs w:val="24"/>
        </w:rPr>
        <w:t xml:space="preserve">Selected </w:t>
      </w:r>
      <w:r w:rsidR="00BA31F1" w:rsidRPr="00061BF7">
        <w:rPr>
          <w:rFonts w:cs="Arial"/>
          <w:sz w:val="24"/>
          <w:szCs w:val="24"/>
        </w:rPr>
        <w:t xml:space="preserve">conceptual and quantitative </w:t>
      </w:r>
      <w:r w:rsidRPr="00061BF7">
        <w:rPr>
          <w:rFonts w:cs="Arial"/>
          <w:sz w:val="24"/>
          <w:szCs w:val="24"/>
        </w:rPr>
        <w:t xml:space="preserve">question on </w:t>
      </w:r>
      <w:r w:rsidR="00D02D54">
        <w:rPr>
          <w:rFonts w:cs="Arial"/>
          <w:sz w:val="24"/>
          <w:szCs w:val="24"/>
        </w:rPr>
        <w:t>final exam</w:t>
      </w:r>
      <w:r w:rsidRPr="00061BF7">
        <w:rPr>
          <w:rFonts w:cs="Arial"/>
          <w:sz w:val="24"/>
          <w:szCs w:val="24"/>
        </w:rPr>
        <w:t>.</w:t>
      </w:r>
    </w:p>
    <w:p w:rsidR="00714359" w:rsidRPr="00061BF7" w:rsidRDefault="00E457D8" w:rsidP="00714359">
      <w:pPr>
        <w:rPr>
          <w:rFonts w:cs="Arial"/>
          <w:b/>
          <w:sz w:val="24"/>
          <w:szCs w:val="24"/>
        </w:rPr>
      </w:pPr>
      <w:r w:rsidRPr="00061BF7">
        <w:rPr>
          <w:rFonts w:cs="Arial"/>
          <w:b/>
          <w:sz w:val="24"/>
          <w:szCs w:val="24"/>
        </w:rPr>
        <w:t>Target</w:t>
      </w:r>
      <w:r w:rsidR="005034E3" w:rsidRPr="00061BF7">
        <w:rPr>
          <w:rFonts w:cs="Arial"/>
          <w:b/>
          <w:sz w:val="24"/>
          <w:szCs w:val="24"/>
        </w:rPr>
        <w:t>ed performance, based on rubrics</w:t>
      </w:r>
      <w:r w:rsidRPr="00061BF7">
        <w:rPr>
          <w:rFonts w:cs="Arial"/>
          <w:b/>
          <w:sz w:val="24"/>
          <w:szCs w:val="24"/>
        </w:rPr>
        <w:t xml:space="preserve">: </w:t>
      </w:r>
    </w:p>
    <w:p w:rsidR="00714359" w:rsidRPr="00061BF7" w:rsidRDefault="00AD2342" w:rsidP="0022632B">
      <w:pPr>
        <w:ind w:left="360"/>
        <w:rPr>
          <w:rFonts w:cs="Arial"/>
          <w:sz w:val="24"/>
          <w:szCs w:val="24"/>
        </w:rPr>
      </w:pPr>
      <w:r w:rsidRPr="00061BF7">
        <w:rPr>
          <w:rFonts w:cs="Arial"/>
          <w:sz w:val="24"/>
          <w:szCs w:val="24"/>
        </w:rPr>
        <w:t>80% meet expectations</w:t>
      </w:r>
    </w:p>
    <w:p w:rsidR="0022632B" w:rsidRPr="00061BF7" w:rsidRDefault="0022632B" w:rsidP="00714359">
      <w:pPr>
        <w:rPr>
          <w:rFonts w:cs="Arial"/>
          <w:b/>
          <w:sz w:val="24"/>
          <w:szCs w:val="24"/>
        </w:rPr>
      </w:pPr>
      <w:r w:rsidRPr="00061BF7">
        <w:rPr>
          <w:rFonts w:cs="Arial"/>
          <w:b/>
          <w:sz w:val="24"/>
          <w:szCs w:val="24"/>
        </w:rPr>
        <w:t>Evaluation Process:</w:t>
      </w:r>
    </w:p>
    <w:p w:rsidR="0022632B" w:rsidRPr="00061BF7" w:rsidRDefault="0022632B" w:rsidP="0022632B">
      <w:pPr>
        <w:ind w:left="360"/>
        <w:rPr>
          <w:rFonts w:cs="Arial"/>
          <w:sz w:val="24"/>
          <w:szCs w:val="24"/>
        </w:rPr>
      </w:pPr>
      <w:r w:rsidRPr="00061BF7">
        <w:rPr>
          <w:rFonts w:cs="Arial"/>
          <w:sz w:val="24"/>
          <w:szCs w:val="24"/>
        </w:rPr>
        <w:t xml:space="preserve">Students were given a short answer/essay question </w:t>
      </w:r>
      <w:r w:rsidR="00DF0C77" w:rsidRPr="00061BF7">
        <w:rPr>
          <w:rFonts w:cs="Arial"/>
          <w:sz w:val="24"/>
          <w:szCs w:val="24"/>
        </w:rPr>
        <w:t>progress quiz</w:t>
      </w:r>
      <w:r w:rsidRPr="00061BF7">
        <w:rPr>
          <w:rFonts w:cs="Arial"/>
          <w:sz w:val="24"/>
          <w:szCs w:val="24"/>
        </w:rPr>
        <w:t xml:space="preserve">. </w:t>
      </w:r>
      <w:r w:rsidR="00DF0C77" w:rsidRPr="00061BF7">
        <w:rPr>
          <w:rFonts w:cs="Arial"/>
          <w:sz w:val="24"/>
          <w:szCs w:val="24"/>
        </w:rPr>
        <w:t xml:space="preserve"> An independent evaluator selected 10 questions off the quiz to assess the learning outcome. </w:t>
      </w:r>
    </w:p>
    <w:p w:rsidR="003408BC" w:rsidRPr="00061BF7" w:rsidRDefault="003408BC" w:rsidP="00714359">
      <w:pPr>
        <w:rPr>
          <w:rFonts w:cs="Arial"/>
          <w:b/>
          <w:sz w:val="24"/>
          <w:szCs w:val="24"/>
        </w:rPr>
      </w:pPr>
      <w:r w:rsidRPr="00061BF7">
        <w:rPr>
          <w:rFonts w:cs="Arial"/>
          <w:b/>
          <w:sz w:val="24"/>
          <w:szCs w:val="24"/>
        </w:rPr>
        <w:t>Rubric: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430"/>
        <w:gridCol w:w="2473"/>
        <w:gridCol w:w="2495"/>
      </w:tblGrid>
      <w:tr w:rsidR="009B33ED" w:rsidRPr="00276AEE" w:rsidTr="009F5581">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33ED" w:rsidRPr="00D02D54" w:rsidRDefault="00F047FA" w:rsidP="009F5581">
            <w:pPr>
              <w:rPr>
                <w:sz w:val="20"/>
                <w:szCs w:val="24"/>
              </w:rPr>
            </w:pPr>
            <w:r>
              <w:rPr>
                <w:sz w:val="20"/>
                <w:szCs w:val="24"/>
              </w:rPr>
              <w:t>Trait</w:t>
            </w:r>
            <w:r w:rsidR="009B33ED" w:rsidRPr="00D02D54">
              <w:rPr>
                <w:sz w:val="20"/>
                <w:szCs w:val="24"/>
              </w:rPr>
              <w:t>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Good</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Average</w:t>
            </w:r>
          </w:p>
        </w:tc>
        <w:tc>
          <w:tcPr>
            <w:tcW w:w="2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Poor</w:t>
            </w:r>
          </w:p>
        </w:tc>
      </w:tr>
      <w:tr w:rsidR="009B33ED" w:rsidRPr="00276AEE" w:rsidTr="009F5581">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Identify main accounting equation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 xml:space="preserve">Know the basic equation, and correctly identify assets, liabilities and Stockholders’ Equity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 xml:space="preserve">Know the basic equation, with some mistakes in identifying assets, liabilities and Stockholders’ Equity </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 xml:space="preserve">Unable to state the main accounting equation, and/or major flaws in identifying assets, liabilities and Stockholders’ Equity </w:t>
            </w:r>
          </w:p>
        </w:tc>
      </w:tr>
      <w:tr w:rsidR="009B33ED" w:rsidRPr="00276AEE" w:rsidTr="009F5581">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Understand double-entry accounting system</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Properly record economic transactions using journal entries and t-accounts</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Minor error(s) in preparing journal entries and t-accounts</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Major error(s) in using accounts names and debits and credits in journal entries and in t-accounts</w:t>
            </w:r>
          </w:p>
        </w:tc>
      </w:tr>
      <w:tr w:rsidR="009B33ED" w:rsidRPr="00276AEE" w:rsidTr="009F5581">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Prepare four main financial statements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 xml:space="preserve">Correctly identify and prepare Balance Sheet, Income Statement, Statement of Retained Earnings and Statement of Cash Flow. Understand how these statements are interrelated.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Minor mistake(s) or misclassification(s) in preparing Balance Sheet, Income Statement, Statement of Retained Earnings and Statement of Cash Flow.  Understanding some, but not all relationships between these statements.</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rsidR="009B33ED" w:rsidRPr="00D02D54" w:rsidRDefault="009B33ED" w:rsidP="009F5581">
            <w:pPr>
              <w:rPr>
                <w:sz w:val="20"/>
                <w:szCs w:val="24"/>
              </w:rPr>
            </w:pPr>
            <w:r w:rsidRPr="00D02D54">
              <w:rPr>
                <w:sz w:val="20"/>
                <w:szCs w:val="24"/>
              </w:rPr>
              <w:t xml:space="preserve">Major mistake(s) and misclassification(s) in preparing Balance Sheet, Income Statement, Statement of Retained Earnings and Statement of Cash Flow. Unable to explain how these statements are inter-related.  </w:t>
            </w:r>
          </w:p>
        </w:tc>
      </w:tr>
    </w:tbl>
    <w:p w:rsidR="009B33ED" w:rsidRPr="0083230B" w:rsidRDefault="009B33ED" w:rsidP="009B33ED">
      <w:pPr>
        <w:jc w:val="both"/>
        <w:rPr>
          <w:sz w:val="24"/>
          <w:szCs w:val="24"/>
        </w:rPr>
      </w:pPr>
    </w:p>
    <w:p w:rsidR="009B33ED" w:rsidRPr="0083230B" w:rsidRDefault="009B33ED" w:rsidP="009B33ED">
      <w:pPr>
        <w:jc w:val="both"/>
        <w:rPr>
          <w:sz w:val="24"/>
          <w:szCs w:val="24"/>
        </w:rPr>
      </w:pPr>
    </w:p>
    <w:p w:rsidR="009B33ED" w:rsidRPr="0083230B" w:rsidRDefault="009B33ED" w:rsidP="009B33ED">
      <w:pPr>
        <w:jc w:val="both"/>
        <w:rPr>
          <w:sz w:val="24"/>
          <w:szCs w:val="24"/>
        </w:rPr>
      </w:pPr>
    </w:p>
    <w:p w:rsidR="00714359" w:rsidRPr="00061BF7" w:rsidRDefault="00EF1084" w:rsidP="00714359">
      <w:pPr>
        <w:rPr>
          <w:rFonts w:cs="Arial"/>
          <w:b/>
          <w:sz w:val="24"/>
          <w:szCs w:val="24"/>
        </w:rPr>
      </w:pPr>
      <w:r w:rsidRPr="00061BF7">
        <w:rPr>
          <w:rFonts w:cs="Arial"/>
          <w:b/>
          <w:sz w:val="24"/>
          <w:szCs w:val="24"/>
        </w:rPr>
        <w:t>Course</w:t>
      </w:r>
      <w:r w:rsidR="00E457D8" w:rsidRPr="00061BF7">
        <w:rPr>
          <w:rFonts w:cs="Arial"/>
          <w:b/>
          <w:sz w:val="24"/>
          <w:szCs w:val="24"/>
        </w:rPr>
        <w:t xml:space="preserve"> where </w:t>
      </w:r>
      <w:r w:rsidR="00B8696C" w:rsidRPr="00061BF7">
        <w:rPr>
          <w:rFonts w:cs="Arial"/>
          <w:b/>
          <w:sz w:val="24"/>
          <w:szCs w:val="24"/>
        </w:rPr>
        <w:t>learning outcome</w:t>
      </w:r>
      <w:r w:rsidR="0022632B" w:rsidRPr="00061BF7">
        <w:rPr>
          <w:rFonts w:cs="Arial"/>
          <w:b/>
          <w:sz w:val="24"/>
          <w:szCs w:val="24"/>
        </w:rPr>
        <w:t xml:space="preserve"> was</w:t>
      </w:r>
      <w:r w:rsidR="00E457D8" w:rsidRPr="00061BF7">
        <w:rPr>
          <w:rFonts w:cs="Arial"/>
          <w:b/>
          <w:sz w:val="24"/>
          <w:szCs w:val="24"/>
        </w:rPr>
        <w:t xml:space="preserve"> assessed</w:t>
      </w:r>
      <w:r w:rsidR="0022632B" w:rsidRPr="00061BF7">
        <w:rPr>
          <w:rFonts w:cs="Arial"/>
          <w:b/>
          <w:sz w:val="24"/>
          <w:szCs w:val="24"/>
        </w:rPr>
        <w:t>:</w:t>
      </w:r>
    </w:p>
    <w:p w:rsidR="0022632B" w:rsidRPr="00061BF7" w:rsidRDefault="003B034B" w:rsidP="0022632B">
      <w:pPr>
        <w:ind w:left="360"/>
        <w:rPr>
          <w:rFonts w:cs="Arial"/>
          <w:sz w:val="24"/>
          <w:szCs w:val="24"/>
        </w:rPr>
      </w:pPr>
      <w:r>
        <w:rPr>
          <w:rFonts w:cs="Arial"/>
          <w:sz w:val="24"/>
          <w:szCs w:val="24"/>
        </w:rPr>
        <w:t xml:space="preserve">BUS 201 </w:t>
      </w:r>
      <w:r w:rsidR="00D02D54">
        <w:rPr>
          <w:rFonts w:cs="Arial"/>
          <w:sz w:val="24"/>
          <w:szCs w:val="24"/>
        </w:rPr>
        <w:t>s1</w:t>
      </w:r>
      <w:r>
        <w:rPr>
          <w:rFonts w:cs="Arial"/>
          <w:sz w:val="24"/>
          <w:szCs w:val="24"/>
        </w:rPr>
        <w:t>,</w:t>
      </w:r>
      <w:r w:rsidRPr="003B034B">
        <w:t xml:space="preserve"> </w:t>
      </w:r>
      <w:r w:rsidRPr="003B034B">
        <w:rPr>
          <w:rFonts w:cs="Arial"/>
          <w:sz w:val="24"/>
          <w:szCs w:val="24"/>
        </w:rPr>
        <w:t>Principles of Financial Accounting</w:t>
      </w:r>
    </w:p>
    <w:p w:rsidR="00E457D8" w:rsidRPr="00061BF7" w:rsidRDefault="00E457D8" w:rsidP="00714359">
      <w:pPr>
        <w:rPr>
          <w:rFonts w:cs="Arial"/>
          <w:b/>
          <w:sz w:val="24"/>
          <w:szCs w:val="24"/>
        </w:rPr>
      </w:pPr>
      <w:r w:rsidRPr="00061BF7">
        <w:rPr>
          <w:rFonts w:cs="Arial"/>
          <w:b/>
          <w:sz w:val="24"/>
          <w:szCs w:val="24"/>
        </w:rPr>
        <w:t>Evaluator</w:t>
      </w:r>
      <w:r w:rsidR="005034E3" w:rsidRPr="00061BF7">
        <w:rPr>
          <w:rFonts w:cs="Arial"/>
          <w:b/>
          <w:sz w:val="24"/>
          <w:szCs w:val="24"/>
        </w:rPr>
        <w:t>(s)</w:t>
      </w:r>
      <w:r w:rsidR="00714359" w:rsidRPr="00061BF7">
        <w:rPr>
          <w:rFonts w:cs="Arial"/>
          <w:b/>
          <w:sz w:val="24"/>
          <w:szCs w:val="24"/>
        </w:rPr>
        <w:t>:</w:t>
      </w:r>
    </w:p>
    <w:p w:rsidR="00714359" w:rsidRPr="00061BF7" w:rsidRDefault="00BA31F1" w:rsidP="0022632B">
      <w:pPr>
        <w:ind w:left="360"/>
        <w:rPr>
          <w:rFonts w:cs="Arial"/>
          <w:sz w:val="24"/>
          <w:szCs w:val="24"/>
        </w:rPr>
      </w:pPr>
      <w:r w:rsidRPr="00061BF7">
        <w:rPr>
          <w:rFonts w:cs="Arial"/>
          <w:sz w:val="24"/>
          <w:szCs w:val="24"/>
        </w:rPr>
        <w:t xml:space="preserve">Dr. </w:t>
      </w:r>
      <w:r w:rsidR="00DF0C77" w:rsidRPr="00061BF7">
        <w:rPr>
          <w:rFonts w:cs="Arial"/>
          <w:sz w:val="24"/>
          <w:szCs w:val="24"/>
        </w:rPr>
        <w:t>Tatiana Fedyk</w:t>
      </w:r>
    </w:p>
    <w:p w:rsidR="00276AEE" w:rsidRDefault="00276AEE" w:rsidP="00D02D54">
      <w:pPr>
        <w:rPr>
          <w:rFonts w:ascii="Arial" w:hAnsi="Arial" w:cs="Arial"/>
          <w:b/>
          <w:bCs/>
          <w:i/>
          <w:sz w:val="24"/>
        </w:rPr>
      </w:pPr>
    </w:p>
    <w:p w:rsidR="00017DD8" w:rsidRDefault="002577FB" w:rsidP="00D02D54">
      <w:pPr>
        <w:rPr>
          <w:rFonts w:ascii="Arial" w:hAnsi="Arial" w:cs="Arial"/>
          <w:b/>
          <w:bCs/>
          <w:i/>
          <w:sz w:val="24"/>
        </w:rPr>
      </w:pPr>
      <w:r w:rsidRPr="002577FB">
        <w:rPr>
          <w:rFonts w:ascii="Arial" w:hAnsi="Arial" w:cs="Arial"/>
          <w:b/>
          <w:bCs/>
          <w:i/>
          <w:sz w:val="24"/>
        </w:rPr>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p>
    <w:p w:rsidR="002577FB" w:rsidRDefault="002577FB" w:rsidP="00061BF7">
      <w:pPr>
        <w:widowControl w:val="0"/>
        <w:autoSpaceDE w:val="0"/>
        <w:autoSpaceDN w:val="0"/>
        <w:adjustRightInd w:val="0"/>
        <w:spacing w:after="0" w:line="240" w:lineRule="auto"/>
        <w:rPr>
          <w:rFonts w:cs="Arial"/>
          <w:b/>
          <w:sz w:val="28"/>
        </w:rPr>
      </w:pPr>
      <w:r w:rsidRPr="002577FB">
        <w:rPr>
          <w:rFonts w:ascii="Arial" w:hAnsi="Arial" w:cs="Arial"/>
          <w:b/>
          <w:bCs/>
          <w:i/>
          <w:sz w:val="24"/>
        </w:rPr>
        <w:br/>
      </w:r>
      <w:r>
        <w:rPr>
          <w:rFonts w:cs="Arial"/>
          <w:b/>
          <w:sz w:val="28"/>
        </w:rPr>
        <w:t>Results:</w:t>
      </w:r>
    </w:p>
    <w:p w:rsidR="00465AC4" w:rsidRPr="00E57808" w:rsidRDefault="00DF0C77" w:rsidP="00E57808">
      <w:pPr>
        <w:rPr>
          <w:rFonts w:cs="Arial"/>
          <w:b/>
          <w:sz w:val="28"/>
        </w:rPr>
      </w:pPr>
      <w:r>
        <w:rPr>
          <w:rFonts w:cs="Arial"/>
          <w:b/>
          <w:sz w:val="28"/>
        </w:rPr>
        <w:t xml:space="preserve">EMBA </w:t>
      </w:r>
      <w:r w:rsidR="00276AEE">
        <w:rPr>
          <w:rFonts w:cs="Arial"/>
          <w:b/>
          <w:sz w:val="28"/>
        </w:rPr>
        <w:t xml:space="preserve">201 </w:t>
      </w:r>
      <w:r w:rsidR="00E57808" w:rsidRPr="00E57808">
        <w:rPr>
          <w:rFonts w:cs="Arial"/>
          <w:b/>
          <w:sz w:val="28"/>
        </w:rPr>
        <w:t>Results</w:t>
      </w:r>
    </w:p>
    <w:p w:rsidR="006148A3" w:rsidRPr="00061BF7" w:rsidRDefault="006148A3" w:rsidP="002577FB">
      <w:pPr>
        <w:rPr>
          <w:rFonts w:cs="Arial"/>
          <w:b/>
          <w:sz w:val="28"/>
          <w:szCs w:val="28"/>
        </w:rPr>
      </w:pPr>
      <w:r>
        <w:rPr>
          <w:rFonts w:cs="Arial"/>
          <w:b/>
          <w:sz w:val="28"/>
          <w:szCs w:val="28"/>
        </w:rPr>
        <w:t xml:space="preserve">Each question is graded by one of the 3 rubrics. </w:t>
      </w:r>
    </w:p>
    <w:p w:rsidR="006148A3" w:rsidRDefault="006148A3">
      <w:pPr>
        <w:rPr>
          <w:rFonts w:cs="Arial"/>
          <w:b/>
          <w:sz w:val="28"/>
          <w:szCs w:val="28"/>
        </w:rPr>
      </w:pPr>
      <w:r>
        <w:rPr>
          <w:noProof/>
        </w:rPr>
        <w:drawing>
          <wp:inline distT="0" distB="0" distL="0" distR="0" wp14:anchorId="45D351D2" wp14:editId="56F6C891">
            <wp:extent cx="5738813" cy="4291014"/>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48A3" w:rsidRDefault="006148A3">
      <w:pPr>
        <w:rPr>
          <w:rFonts w:cs="Arial"/>
          <w:b/>
          <w:sz w:val="28"/>
          <w:szCs w:val="28"/>
        </w:rPr>
      </w:pPr>
      <w:r>
        <w:rPr>
          <w:rFonts w:cs="Arial"/>
          <w:b/>
          <w:sz w:val="28"/>
          <w:szCs w:val="28"/>
        </w:rPr>
        <w:lastRenderedPageBreak/>
        <w:t xml:space="preserve">The following table shows the percentage of responses falling in each of the 3 rubric categories for each rubric. </w:t>
      </w:r>
    </w:p>
    <w:p w:rsidR="006148A3" w:rsidRDefault="006148A3">
      <w:pPr>
        <w:rPr>
          <w:rFonts w:cs="Arial"/>
          <w:b/>
          <w:sz w:val="28"/>
          <w:szCs w:val="28"/>
        </w:rPr>
      </w:pPr>
    </w:p>
    <w:p w:rsidR="006148A3" w:rsidRDefault="006148A3">
      <w:pPr>
        <w:rPr>
          <w:rFonts w:cs="Arial"/>
          <w:b/>
          <w:sz w:val="28"/>
          <w:szCs w:val="28"/>
        </w:rPr>
      </w:pPr>
      <w:r>
        <w:rPr>
          <w:noProof/>
        </w:rPr>
        <w:drawing>
          <wp:inline distT="0" distB="0" distL="0" distR="0" wp14:anchorId="5479565D" wp14:editId="4DF3190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8480" w:type="dxa"/>
        <w:tblInd w:w="93" w:type="dxa"/>
        <w:tblLook w:val="04A0" w:firstRow="1" w:lastRow="0" w:firstColumn="1" w:lastColumn="0" w:noHBand="0" w:noVBand="1"/>
      </w:tblPr>
      <w:tblGrid>
        <w:gridCol w:w="1828"/>
        <w:gridCol w:w="1595"/>
        <w:gridCol w:w="1595"/>
        <w:gridCol w:w="1590"/>
        <w:gridCol w:w="222"/>
        <w:gridCol w:w="1650"/>
      </w:tblGrid>
      <w:tr w:rsidR="006148A3" w:rsidRPr="006148A3" w:rsidTr="006148A3">
        <w:trPr>
          <w:trHeight w:val="60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48A3" w:rsidRPr="006148A3" w:rsidRDefault="006148A3" w:rsidP="006148A3">
            <w:pPr>
              <w:spacing w:after="0" w:line="240" w:lineRule="auto"/>
              <w:rPr>
                <w:rFonts w:ascii="Calibri" w:eastAsia="Times New Roman" w:hAnsi="Calibri" w:cs="Times New Roman"/>
                <w:color w:val="000000"/>
              </w:rPr>
            </w:pPr>
            <w:r w:rsidRPr="006148A3">
              <w:rPr>
                <w:rFonts w:ascii="Calibri" w:eastAsia="Times New Roman" w:hAnsi="Calibri" w:cs="Times New Roman"/>
                <w:color w:val="000000"/>
              </w:rPr>
              <w:t>Responses meeting rubric standard</w:t>
            </w:r>
          </w:p>
        </w:tc>
        <w:tc>
          <w:tcPr>
            <w:tcW w:w="1620" w:type="dxa"/>
            <w:tcBorders>
              <w:top w:val="single" w:sz="8" w:space="0" w:color="auto"/>
              <w:left w:val="nil"/>
              <w:bottom w:val="nil"/>
              <w:right w:val="single" w:sz="4" w:space="0" w:color="auto"/>
            </w:tcBorders>
            <w:shd w:val="clear" w:color="auto" w:fill="auto"/>
            <w:hideMark/>
          </w:tcPr>
          <w:p w:rsidR="006148A3" w:rsidRPr="006148A3" w:rsidRDefault="006148A3" w:rsidP="006148A3">
            <w:pPr>
              <w:spacing w:after="0" w:line="240" w:lineRule="auto"/>
              <w:jc w:val="center"/>
              <w:rPr>
                <w:rFonts w:ascii="Calibri" w:eastAsia="Times New Roman" w:hAnsi="Calibri" w:cs="Times New Roman"/>
                <w:color w:val="000000"/>
              </w:rPr>
            </w:pPr>
            <w:r w:rsidRPr="006148A3">
              <w:rPr>
                <w:rFonts w:ascii="Calibri" w:eastAsia="Times New Roman" w:hAnsi="Calibri" w:cs="Times New Roman"/>
                <w:color w:val="000000"/>
              </w:rPr>
              <w:t>Exceeds Expectations</w:t>
            </w:r>
          </w:p>
        </w:tc>
        <w:tc>
          <w:tcPr>
            <w:tcW w:w="1620" w:type="dxa"/>
            <w:tcBorders>
              <w:top w:val="single" w:sz="8" w:space="0" w:color="auto"/>
              <w:left w:val="nil"/>
              <w:bottom w:val="nil"/>
              <w:right w:val="single" w:sz="4" w:space="0" w:color="auto"/>
            </w:tcBorders>
            <w:shd w:val="clear" w:color="auto" w:fill="auto"/>
            <w:hideMark/>
          </w:tcPr>
          <w:p w:rsidR="006148A3" w:rsidRPr="006148A3" w:rsidRDefault="006148A3" w:rsidP="006148A3">
            <w:pPr>
              <w:spacing w:after="0" w:line="240" w:lineRule="auto"/>
              <w:jc w:val="center"/>
              <w:rPr>
                <w:rFonts w:ascii="Calibri" w:eastAsia="Times New Roman" w:hAnsi="Calibri" w:cs="Times New Roman"/>
                <w:color w:val="000000"/>
              </w:rPr>
            </w:pPr>
            <w:r w:rsidRPr="006148A3">
              <w:rPr>
                <w:rFonts w:ascii="Calibri" w:eastAsia="Times New Roman" w:hAnsi="Calibri" w:cs="Times New Roman"/>
                <w:color w:val="000000"/>
              </w:rPr>
              <w:t>Meets Expectations</w:t>
            </w:r>
          </w:p>
        </w:tc>
        <w:tc>
          <w:tcPr>
            <w:tcW w:w="1620" w:type="dxa"/>
            <w:tcBorders>
              <w:top w:val="single" w:sz="8" w:space="0" w:color="auto"/>
              <w:left w:val="nil"/>
              <w:bottom w:val="nil"/>
              <w:right w:val="single" w:sz="8" w:space="0" w:color="auto"/>
            </w:tcBorders>
            <w:shd w:val="clear" w:color="auto" w:fill="auto"/>
            <w:hideMark/>
          </w:tcPr>
          <w:p w:rsidR="006148A3" w:rsidRPr="006148A3" w:rsidRDefault="006148A3" w:rsidP="006148A3">
            <w:pPr>
              <w:spacing w:after="0" w:line="240" w:lineRule="auto"/>
              <w:jc w:val="center"/>
              <w:rPr>
                <w:rFonts w:ascii="Calibri" w:eastAsia="Times New Roman" w:hAnsi="Calibri" w:cs="Times New Roman"/>
                <w:color w:val="000000"/>
              </w:rPr>
            </w:pPr>
            <w:r w:rsidRPr="006148A3">
              <w:rPr>
                <w:rFonts w:ascii="Calibri" w:eastAsia="Times New Roman" w:hAnsi="Calibri" w:cs="Times New Roman"/>
                <w:color w:val="000000"/>
              </w:rPr>
              <w:t>Unprepared</w:t>
            </w:r>
          </w:p>
        </w:tc>
        <w:tc>
          <w:tcPr>
            <w:tcW w:w="100" w:type="dxa"/>
            <w:tcBorders>
              <w:top w:val="nil"/>
              <w:left w:val="nil"/>
              <w:bottom w:val="nil"/>
              <w:right w:val="nil"/>
            </w:tcBorders>
            <w:shd w:val="clear" w:color="auto" w:fill="auto"/>
            <w:noWrap/>
            <w:vAlign w:val="bottom"/>
            <w:hideMark/>
          </w:tcPr>
          <w:p w:rsidR="006148A3" w:rsidRPr="006148A3" w:rsidRDefault="006148A3" w:rsidP="006148A3">
            <w:pPr>
              <w:spacing w:after="0" w:line="240" w:lineRule="auto"/>
              <w:rPr>
                <w:rFonts w:ascii="Calibri" w:eastAsia="Times New Roman" w:hAnsi="Calibri" w:cs="Times New Roman"/>
                <w:color w:val="000000"/>
              </w:rPr>
            </w:pP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48A3" w:rsidRPr="006148A3" w:rsidRDefault="006148A3" w:rsidP="006148A3">
            <w:pPr>
              <w:spacing w:after="0" w:line="240" w:lineRule="auto"/>
              <w:jc w:val="center"/>
              <w:rPr>
                <w:rFonts w:ascii="Calibri" w:eastAsia="Times New Roman" w:hAnsi="Calibri" w:cs="Times New Roman"/>
                <w:color w:val="000000"/>
              </w:rPr>
            </w:pPr>
            <w:r w:rsidRPr="006148A3">
              <w:rPr>
                <w:rFonts w:ascii="Calibri" w:eastAsia="Times New Roman" w:hAnsi="Calibri" w:cs="Times New Roman"/>
                <w:color w:val="000000"/>
              </w:rPr>
              <w:t>% Responses Meeting or Exceeding Expectations</w:t>
            </w:r>
          </w:p>
        </w:tc>
      </w:tr>
      <w:tr w:rsidR="006148A3" w:rsidRPr="006148A3" w:rsidTr="006148A3">
        <w:trPr>
          <w:trHeight w:val="315"/>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6148A3" w:rsidRPr="006148A3" w:rsidRDefault="006148A3" w:rsidP="006148A3">
            <w:pPr>
              <w:spacing w:after="0" w:line="240" w:lineRule="auto"/>
              <w:rPr>
                <w:rFonts w:ascii="Calibri" w:eastAsia="Times New Roman" w:hAnsi="Calibri" w:cs="Times New Roman"/>
                <w:color w:val="000000"/>
              </w:rPr>
            </w:pPr>
          </w:p>
        </w:tc>
        <w:tc>
          <w:tcPr>
            <w:tcW w:w="1620" w:type="dxa"/>
            <w:tcBorders>
              <w:top w:val="nil"/>
              <w:left w:val="nil"/>
              <w:bottom w:val="single" w:sz="8" w:space="0" w:color="auto"/>
              <w:right w:val="single" w:sz="4" w:space="0" w:color="auto"/>
            </w:tcBorders>
            <w:shd w:val="clear" w:color="auto" w:fill="auto"/>
            <w:hideMark/>
          </w:tcPr>
          <w:p w:rsidR="006148A3" w:rsidRPr="006148A3" w:rsidRDefault="006148A3" w:rsidP="006148A3">
            <w:pPr>
              <w:spacing w:after="0" w:line="240" w:lineRule="auto"/>
              <w:jc w:val="center"/>
              <w:rPr>
                <w:rFonts w:ascii="Calibri" w:eastAsia="Times New Roman" w:hAnsi="Calibri" w:cs="Times New Roman"/>
                <w:color w:val="000000"/>
              </w:rPr>
            </w:pPr>
            <w:r w:rsidRPr="006148A3">
              <w:rPr>
                <w:rFonts w:ascii="Calibri" w:eastAsia="Times New Roman" w:hAnsi="Calibri" w:cs="Times New Roman"/>
                <w:color w:val="000000"/>
              </w:rPr>
              <w:t> </w:t>
            </w:r>
          </w:p>
        </w:tc>
        <w:tc>
          <w:tcPr>
            <w:tcW w:w="1620" w:type="dxa"/>
            <w:tcBorders>
              <w:top w:val="nil"/>
              <w:left w:val="nil"/>
              <w:bottom w:val="single" w:sz="8" w:space="0" w:color="auto"/>
              <w:right w:val="single" w:sz="4" w:space="0" w:color="auto"/>
            </w:tcBorders>
            <w:shd w:val="clear" w:color="auto" w:fill="auto"/>
            <w:hideMark/>
          </w:tcPr>
          <w:p w:rsidR="006148A3" w:rsidRPr="006148A3" w:rsidRDefault="006148A3" w:rsidP="006148A3">
            <w:pPr>
              <w:spacing w:after="0" w:line="240" w:lineRule="auto"/>
              <w:jc w:val="center"/>
              <w:rPr>
                <w:rFonts w:ascii="Calibri" w:eastAsia="Times New Roman" w:hAnsi="Calibri" w:cs="Times New Roman"/>
                <w:color w:val="000000"/>
              </w:rPr>
            </w:pPr>
            <w:r w:rsidRPr="006148A3">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hideMark/>
          </w:tcPr>
          <w:p w:rsidR="006148A3" w:rsidRPr="006148A3" w:rsidRDefault="006148A3" w:rsidP="006148A3">
            <w:pPr>
              <w:spacing w:after="0" w:line="240" w:lineRule="auto"/>
              <w:jc w:val="center"/>
              <w:rPr>
                <w:rFonts w:ascii="Calibri" w:eastAsia="Times New Roman" w:hAnsi="Calibri" w:cs="Times New Roman"/>
                <w:color w:val="000000"/>
              </w:rPr>
            </w:pPr>
            <w:r w:rsidRPr="006148A3">
              <w:rPr>
                <w:rFonts w:ascii="Calibri" w:eastAsia="Times New Roman" w:hAnsi="Calibri" w:cs="Times New Roman"/>
                <w:color w:val="000000"/>
              </w:rPr>
              <w:t> </w:t>
            </w:r>
          </w:p>
        </w:tc>
        <w:tc>
          <w:tcPr>
            <w:tcW w:w="100" w:type="dxa"/>
            <w:tcBorders>
              <w:top w:val="nil"/>
              <w:left w:val="nil"/>
              <w:bottom w:val="nil"/>
              <w:right w:val="nil"/>
            </w:tcBorders>
            <w:shd w:val="clear" w:color="auto" w:fill="auto"/>
            <w:noWrap/>
            <w:vAlign w:val="bottom"/>
            <w:hideMark/>
          </w:tcPr>
          <w:p w:rsidR="006148A3" w:rsidRPr="006148A3" w:rsidRDefault="006148A3" w:rsidP="006148A3">
            <w:pPr>
              <w:spacing w:after="0" w:line="240" w:lineRule="auto"/>
              <w:rPr>
                <w:rFonts w:ascii="Calibri" w:eastAsia="Times New Roman" w:hAnsi="Calibri" w:cs="Times New Roman"/>
                <w:color w:val="000000"/>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6148A3" w:rsidRPr="006148A3" w:rsidRDefault="006148A3" w:rsidP="006148A3">
            <w:pPr>
              <w:spacing w:after="0" w:line="240" w:lineRule="auto"/>
              <w:rPr>
                <w:rFonts w:ascii="Calibri" w:eastAsia="Times New Roman" w:hAnsi="Calibri" w:cs="Times New Roman"/>
                <w:color w:val="000000"/>
              </w:rPr>
            </w:pPr>
          </w:p>
        </w:tc>
      </w:tr>
      <w:tr w:rsidR="006148A3" w:rsidRPr="006148A3" w:rsidTr="006148A3">
        <w:trPr>
          <w:trHeight w:val="1260"/>
        </w:trPr>
        <w:tc>
          <w:tcPr>
            <w:tcW w:w="1840" w:type="dxa"/>
            <w:tcBorders>
              <w:top w:val="nil"/>
              <w:left w:val="single" w:sz="8" w:space="0" w:color="auto"/>
              <w:bottom w:val="single" w:sz="4"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Main Account Equation</w:t>
            </w:r>
          </w:p>
        </w:tc>
        <w:tc>
          <w:tcPr>
            <w:tcW w:w="1620" w:type="dxa"/>
            <w:tcBorders>
              <w:top w:val="nil"/>
              <w:left w:val="nil"/>
              <w:bottom w:val="single" w:sz="4" w:space="0" w:color="auto"/>
              <w:right w:val="single" w:sz="4"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59%</w:t>
            </w:r>
          </w:p>
        </w:tc>
        <w:tc>
          <w:tcPr>
            <w:tcW w:w="1620" w:type="dxa"/>
            <w:tcBorders>
              <w:top w:val="nil"/>
              <w:left w:val="nil"/>
              <w:bottom w:val="single" w:sz="4" w:space="0" w:color="auto"/>
              <w:right w:val="single" w:sz="4"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11%</w:t>
            </w:r>
          </w:p>
        </w:tc>
        <w:tc>
          <w:tcPr>
            <w:tcW w:w="1620" w:type="dxa"/>
            <w:tcBorders>
              <w:top w:val="nil"/>
              <w:left w:val="nil"/>
              <w:bottom w:val="single" w:sz="4"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30%</w:t>
            </w:r>
          </w:p>
        </w:tc>
        <w:tc>
          <w:tcPr>
            <w:tcW w:w="100" w:type="dxa"/>
            <w:tcBorders>
              <w:top w:val="nil"/>
              <w:left w:val="nil"/>
              <w:bottom w:val="nil"/>
              <w:right w:val="nil"/>
            </w:tcBorders>
            <w:shd w:val="clear" w:color="auto" w:fill="auto"/>
            <w:noWrap/>
            <w:vAlign w:val="bottom"/>
            <w:hideMark/>
          </w:tcPr>
          <w:p w:rsidR="006148A3" w:rsidRPr="006148A3" w:rsidRDefault="006148A3" w:rsidP="006148A3">
            <w:pPr>
              <w:spacing w:after="0" w:line="240" w:lineRule="auto"/>
              <w:rPr>
                <w:rFonts w:ascii="Calibri" w:eastAsia="Times New Roman" w:hAnsi="Calibri" w:cs="Times New Roman"/>
                <w:color w:val="000000"/>
              </w:rPr>
            </w:pPr>
          </w:p>
        </w:tc>
        <w:tc>
          <w:tcPr>
            <w:tcW w:w="1680" w:type="dxa"/>
            <w:tcBorders>
              <w:top w:val="nil"/>
              <w:left w:val="single" w:sz="8" w:space="0" w:color="auto"/>
              <w:bottom w:val="single" w:sz="4"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70%</w:t>
            </w:r>
          </w:p>
        </w:tc>
      </w:tr>
      <w:tr w:rsidR="006148A3" w:rsidRPr="006148A3" w:rsidTr="006148A3">
        <w:trPr>
          <w:trHeight w:val="1260"/>
        </w:trPr>
        <w:tc>
          <w:tcPr>
            <w:tcW w:w="1840" w:type="dxa"/>
            <w:tcBorders>
              <w:top w:val="nil"/>
              <w:left w:val="single" w:sz="8" w:space="0" w:color="auto"/>
              <w:bottom w:val="single" w:sz="4"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Double Entry Accounting</w:t>
            </w:r>
          </w:p>
        </w:tc>
        <w:tc>
          <w:tcPr>
            <w:tcW w:w="1620" w:type="dxa"/>
            <w:tcBorders>
              <w:top w:val="nil"/>
              <w:left w:val="nil"/>
              <w:bottom w:val="single" w:sz="4" w:space="0" w:color="auto"/>
              <w:right w:val="single" w:sz="4"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83%</w:t>
            </w:r>
          </w:p>
        </w:tc>
        <w:tc>
          <w:tcPr>
            <w:tcW w:w="1620" w:type="dxa"/>
            <w:tcBorders>
              <w:top w:val="nil"/>
              <w:left w:val="nil"/>
              <w:bottom w:val="single" w:sz="4" w:space="0" w:color="auto"/>
              <w:right w:val="single" w:sz="4"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15%</w:t>
            </w:r>
          </w:p>
        </w:tc>
        <w:tc>
          <w:tcPr>
            <w:tcW w:w="1620" w:type="dxa"/>
            <w:tcBorders>
              <w:top w:val="nil"/>
              <w:left w:val="nil"/>
              <w:bottom w:val="single" w:sz="4"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2%</w:t>
            </w:r>
          </w:p>
        </w:tc>
        <w:tc>
          <w:tcPr>
            <w:tcW w:w="100" w:type="dxa"/>
            <w:tcBorders>
              <w:top w:val="nil"/>
              <w:left w:val="nil"/>
              <w:bottom w:val="nil"/>
              <w:right w:val="nil"/>
            </w:tcBorders>
            <w:shd w:val="clear" w:color="auto" w:fill="auto"/>
            <w:noWrap/>
            <w:vAlign w:val="bottom"/>
            <w:hideMark/>
          </w:tcPr>
          <w:p w:rsidR="006148A3" w:rsidRPr="006148A3" w:rsidRDefault="006148A3" w:rsidP="006148A3">
            <w:pPr>
              <w:spacing w:after="0" w:line="240" w:lineRule="auto"/>
              <w:rPr>
                <w:rFonts w:ascii="Calibri" w:eastAsia="Times New Roman" w:hAnsi="Calibri" w:cs="Times New Roman"/>
                <w:color w:val="000000"/>
              </w:rPr>
            </w:pPr>
          </w:p>
        </w:tc>
        <w:tc>
          <w:tcPr>
            <w:tcW w:w="1680" w:type="dxa"/>
            <w:tcBorders>
              <w:top w:val="nil"/>
              <w:left w:val="single" w:sz="8" w:space="0" w:color="auto"/>
              <w:bottom w:val="single" w:sz="4"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98%</w:t>
            </w:r>
          </w:p>
        </w:tc>
      </w:tr>
      <w:tr w:rsidR="006148A3" w:rsidRPr="006148A3" w:rsidTr="006148A3">
        <w:trPr>
          <w:trHeight w:val="127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6148A3" w:rsidRPr="006148A3" w:rsidRDefault="00C26F92" w:rsidP="006148A3">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Main Fin</w:t>
            </w:r>
            <w:r w:rsidR="006148A3" w:rsidRPr="006148A3">
              <w:rPr>
                <w:rFonts w:ascii="Calibri" w:eastAsia="Times New Roman" w:hAnsi="Calibri" w:cs="Times New Roman"/>
                <w:color w:val="000000"/>
                <w:sz w:val="32"/>
                <w:szCs w:val="32"/>
              </w:rPr>
              <w:t>ancial Statements</w:t>
            </w:r>
          </w:p>
        </w:tc>
        <w:tc>
          <w:tcPr>
            <w:tcW w:w="1620" w:type="dxa"/>
            <w:tcBorders>
              <w:top w:val="nil"/>
              <w:left w:val="nil"/>
              <w:bottom w:val="single" w:sz="8" w:space="0" w:color="auto"/>
              <w:right w:val="single" w:sz="4"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64%</w:t>
            </w:r>
          </w:p>
        </w:tc>
        <w:tc>
          <w:tcPr>
            <w:tcW w:w="1620" w:type="dxa"/>
            <w:tcBorders>
              <w:top w:val="nil"/>
              <w:left w:val="nil"/>
              <w:bottom w:val="single" w:sz="8" w:space="0" w:color="auto"/>
              <w:right w:val="single" w:sz="4"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16%</w:t>
            </w:r>
          </w:p>
        </w:tc>
        <w:tc>
          <w:tcPr>
            <w:tcW w:w="1620" w:type="dxa"/>
            <w:tcBorders>
              <w:top w:val="nil"/>
              <w:left w:val="nil"/>
              <w:bottom w:val="single" w:sz="8"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21%</w:t>
            </w:r>
          </w:p>
        </w:tc>
        <w:tc>
          <w:tcPr>
            <w:tcW w:w="100" w:type="dxa"/>
            <w:tcBorders>
              <w:top w:val="nil"/>
              <w:left w:val="nil"/>
              <w:bottom w:val="nil"/>
              <w:right w:val="nil"/>
            </w:tcBorders>
            <w:shd w:val="clear" w:color="auto" w:fill="auto"/>
            <w:noWrap/>
            <w:vAlign w:val="bottom"/>
            <w:hideMark/>
          </w:tcPr>
          <w:p w:rsidR="006148A3" w:rsidRPr="006148A3" w:rsidRDefault="006148A3" w:rsidP="006148A3">
            <w:pPr>
              <w:spacing w:after="0" w:line="240" w:lineRule="auto"/>
              <w:rPr>
                <w:rFonts w:ascii="Calibri" w:eastAsia="Times New Roman" w:hAnsi="Calibri" w:cs="Times New Roman"/>
                <w:color w:val="000000"/>
              </w:rPr>
            </w:pPr>
          </w:p>
        </w:tc>
        <w:tc>
          <w:tcPr>
            <w:tcW w:w="1680" w:type="dxa"/>
            <w:tcBorders>
              <w:top w:val="nil"/>
              <w:left w:val="single" w:sz="8" w:space="0" w:color="auto"/>
              <w:bottom w:val="single" w:sz="8" w:space="0" w:color="auto"/>
              <w:right w:val="single" w:sz="8" w:space="0" w:color="auto"/>
            </w:tcBorders>
            <w:shd w:val="clear" w:color="auto" w:fill="auto"/>
            <w:vAlign w:val="center"/>
            <w:hideMark/>
          </w:tcPr>
          <w:p w:rsidR="006148A3" w:rsidRPr="006148A3" w:rsidRDefault="006148A3" w:rsidP="006148A3">
            <w:pPr>
              <w:spacing w:after="0" w:line="240" w:lineRule="auto"/>
              <w:jc w:val="center"/>
              <w:rPr>
                <w:rFonts w:ascii="Calibri" w:eastAsia="Times New Roman" w:hAnsi="Calibri" w:cs="Times New Roman"/>
                <w:color w:val="000000"/>
                <w:sz w:val="32"/>
                <w:szCs w:val="32"/>
              </w:rPr>
            </w:pPr>
            <w:r w:rsidRPr="006148A3">
              <w:rPr>
                <w:rFonts w:ascii="Calibri" w:eastAsia="Times New Roman" w:hAnsi="Calibri" w:cs="Times New Roman"/>
                <w:color w:val="000000"/>
                <w:sz w:val="32"/>
                <w:szCs w:val="32"/>
              </w:rPr>
              <w:t>79%</w:t>
            </w:r>
          </w:p>
        </w:tc>
      </w:tr>
    </w:tbl>
    <w:p w:rsidR="00A75C8F" w:rsidRDefault="00A75C8F">
      <w:pPr>
        <w:rPr>
          <w:rFonts w:cs="Arial"/>
          <w:b/>
          <w:sz w:val="28"/>
          <w:szCs w:val="28"/>
        </w:rPr>
      </w:pPr>
      <w:r>
        <w:rPr>
          <w:rFonts w:cs="Arial"/>
          <w:b/>
          <w:sz w:val="28"/>
          <w:szCs w:val="28"/>
        </w:rPr>
        <w:br w:type="page"/>
      </w:r>
    </w:p>
    <w:p w:rsidR="000D3F47" w:rsidRDefault="002577FB" w:rsidP="00061BF7">
      <w:pPr>
        <w:jc w:val="both"/>
        <w:rPr>
          <w:rFonts w:cs="Arial"/>
          <w:sz w:val="24"/>
          <w:szCs w:val="24"/>
        </w:rPr>
      </w:pPr>
      <w:r w:rsidRPr="004754AC">
        <w:rPr>
          <w:rFonts w:cs="Arial"/>
          <w:b/>
          <w:sz w:val="28"/>
          <w:szCs w:val="28"/>
        </w:rPr>
        <w:lastRenderedPageBreak/>
        <w:t>Action:</w:t>
      </w:r>
      <w:r>
        <w:rPr>
          <w:rFonts w:cs="Arial"/>
          <w:sz w:val="24"/>
        </w:rPr>
        <w:br/>
      </w:r>
    </w:p>
    <w:p w:rsidR="00985015" w:rsidRPr="00985015" w:rsidRDefault="00985015" w:rsidP="00985015">
      <w:pPr>
        <w:rPr>
          <w:rFonts w:eastAsia="Times New Roman" w:cs="Arial"/>
          <w:color w:val="000000"/>
          <w:sz w:val="24"/>
          <w:szCs w:val="24"/>
        </w:rPr>
      </w:pPr>
      <w:r w:rsidRPr="00985015">
        <w:rPr>
          <w:rFonts w:eastAsia="Times New Roman" w:cs="Arial"/>
          <w:color w:val="000000"/>
          <w:sz w:val="24"/>
          <w:szCs w:val="24"/>
        </w:rPr>
        <w:t>It was determined that further revision of LO5 is needed to make it more clear and focused (i.e., a term “financing literacy” to be replaced with a more specific “accounting concepts and principles” term; also a main focus will be defined as preparing and analyzing financial statements).</w:t>
      </w:r>
    </w:p>
    <w:p w:rsidR="00985015" w:rsidRPr="00985015" w:rsidRDefault="00985015" w:rsidP="00985015">
      <w:pPr>
        <w:rPr>
          <w:rFonts w:eastAsia="Times New Roman" w:cs="Arial"/>
          <w:color w:val="000000"/>
          <w:sz w:val="24"/>
          <w:szCs w:val="24"/>
        </w:rPr>
      </w:pPr>
      <w:r w:rsidRPr="00985015">
        <w:rPr>
          <w:rFonts w:eastAsia="Times New Roman" w:cs="Arial"/>
          <w:color w:val="000000"/>
          <w:sz w:val="24"/>
          <w:szCs w:val="24"/>
        </w:rPr>
        <w:t>The determined weakness of the current assessment: it was not performed in a uniform way in all available sections. For next assessment, use a sufficient set of uniform questions to test LO5 among every student involved in the program.</w:t>
      </w:r>
    </w:p>
    <w:p w:rsidR="00985015" w:rsidRDefault="00985015" w:rsidP="00985015">
      <w:pPr>
        <w:jc w:val="both"/>
        <w:rPr>
          <w:rFonts w:eastAsia="Times New Roman" w:cs="Arial"/>
          <w:color w:val="000000"/>
          <w:sz w:val="24"/>
          <w:szCs w:val="24"/>
        </w:rPr>
      </w:pPr>
      <w:r w:rsidRPr="00985015">
        <w:rPr>
          <w:rFonts w:eastAsia="Times New Roman" w:cs="Arial"/>
          <w:color w:val="000000"/>
          <w:sz w:val="24"/>
          <w:szCs w:val="24"/>
        </w:rPr>
        <w:t>To further differentiate level of problems that students face, and asses qualitative and quantitate aspects of the subject, it would be beneficial to include both, conceptual and quantitative questions for each rubric.</w:t>
      </w:r>
    </w:p>
    <w:p w:rsidR="00985015" w:rsidRDefault="00985015" w:rsidP="00985015">
      <w:pPr>
        <w:jc w:val="both"/>
        <w:rPr>
          <w:rFonts w:cs="Arial"/>
          <w:sz w:val="24"/>
          <w:szCs w:val="24"/>
        </w:rPr>
      </w:pPr>
      <w:r>
        <w:rPr>
          <w:rFonts w:cs="Arial"/>
          <w:sz w:val="24"/>
          <w:szCs w:val="24"/>
        </w:rPr>
        <w:t>Data shows us that “Main account equation” needs to be reinforced throughout the course. The accounting department is very involved in creating fresh assessment tools for AY 165/16 and we plan to reassess this outcome in AY 16/17.</w:t>
      </w:r>
    </w:p>
    <w:p w:rsidR="00985015" w:rsidRPr="00985015" w:rsidRDefault="00985015" w:rsidP="00985015">
      <w:pPr>
        <w:jc w:val="both"/>
        <w:rPr>
          <w:rFonts w:cs="Arial"/>
          <w:sz w:val="24"/>
          <w:szCs w:val="24"/>
        </w:rPr>
      </w:pPr>
      <w:bookmarkStart w:id="0" w:name="_GoBack"/>
      <w:bookmarkEnd w:id="0"/>
    </w:p>
    <w:p w:rsidR="002577FB" w:rsidRPr="00985015" w:rsidRDefault="002577FB" w:rsidP="00061BF7">
      <w:pPr>
        <w:jc w:val="both"/>
        <w:rPr>
          <w:rFonts w:cs="Arial"/>
          <w:sz w:val="24"/>
          <w:szCs w:val="24"/>
        </w:rPr>
      </w:pPr>
    </w:p>
    <w:p w:rsidR="002577FB" w:rsidRPr="00985015" w:rsidRDefault="002577FB" w:rsidP="00DF0C77">
      <w:pPr>
        <w:rPr>
          <w:rFonts w:cs="Arial"/>
          <w:sz w:val="24"/>
          <w:szCs w:val="24"/>
        </w:rPr>
      </w:pPr>
    </w:p>
    <w:p w:rsidR="002577FB" w:rsidRPr="00985015" w:rsidRDefault="002577FB" w:rsidP="00DF0C77">
      <w:pPr>
        <w:rPr>
          <w:rFonts w:cs="Arial"/>
          <w:sz w:val="24"/>
          <w:szCs w:val="24"/>
        </w:rPr>
      </w:pPr>
    </w:p>
    <w:p w:rsidR="002577FB" w:rsidRPr="00985015" w:rsidRDefault="002577FB" w:rsidP="00DF0C77">
      <w:pPr>
        <w:rPr>
          <w:rFonts w:cs="Arial"/>
          <w:sz w:val="24"/>
          <w:szCs w:val="24"/>
        </w:rPr>
      </w:pPr>
    </w:p>
    <w:p w:rsidR="002577FB" w:rsidRDefault="002577FB" w:rsidP="00DF0C77">
      <w:pPr>
        <w:rPr>
          <w:rFonts w:cs="Arial"/>
          <w:sz w:val="24"/>
        </w:rPr>
      </w:pPr>
    </w:p>
    <w:p w:rsidR="002577FB" w:rsidRDefault="002577FB" w:rsidP="00DF0C77">
      <w:pPr>
        <w:rPr>
          <w:rFonts w:cs="Arial"/>
          <w:sz w:val="24"/>
        </w:rPr>
      </w:pPr>
    </w:p>
    <w:p w:rsidR="002577FB" w:rsidRDefault="002577FB" w:rsidP="00DF0C77"/>
    <w:p w:rsidR="00E1432C" w:rsidRDefault="00E1432C">
      <w:pPr>
        <w:rPr>
          <w:rFonts w:cs="Arial"/>
          <w:b/>
          <w:bCs/>
          <w:i/>
          <w:sz w:val="32"/>
        </w:rPr>
      </w:pPr>
      <w:r>
        <w:rPr>
          <w:rFonts w:cs="Arial"/>
          <w:b/>
          <w:bCs/>
          <w:i/>
          <w:sz w:val="32"/>
        </w:rPr>
        <w:br w:type="page"/>
      </w:r>
    </w:p>
    <w:p w:rsidR="002577FB" w:rsidRPr="002577FB" w:rsidRDefault="002577FB" w:rsidP="002577FB">
      <w:pPr>
        <w:widowControl w:val="0"/>
        <w:autoSpaceDE w:val="0"/>
        <w:autoSpaceDN w:val="0"/>
        <w:adjustRightInd w:val="0"/>
        <w:spacing w:after="0" w:line="240" w:lineRule="auto"/>
        <w:rPr>
          <w:rFonts w:cs="Arial"/>
          <w:b/>
          <w:bCs/>
          <w:i/>
          <w:sz w:val="32"/>
        </w:rPr>
      </w:pPr>
      <w:r w:rsidRPr="002577FB">
        <w:rPr>
          <w:rFonts w:cs="Arial"/>
          <w:b/>
          <w:bCs/>
          <w:i/>
          <w:sz w:val="32"/>
        </w:rPr>
        <w:lastRenderedPageBreak/>
        <w:t>Phase 3: Closing the Loop</w:t>
      </w:r>
    </w:p>
    <w:p w:rsidR="002577FB" w:rsidRPr="002577FB" w:rsidRDefault="002577FB" w:rsidP="002577FB">
      <w:pPr>
        <w:rPr>
          <w:rFonts w:cs="Arial"/>
          <w:i/>
          <w:sz w:val="24"/>
        </w:rPr>
      </w:pPr>
      <w:r w:rsidRPr="002577FB">
        <w:rPr>
          <w:rFonts w:cs="Arial"/>
          <w:i/>
          <w:sz w:val="24"/>
        </w:rPr>
        <w:t xml:space="preserve">To be filed the year after the </w:t>
      </w:r>
      <w:r>
        <w:rPr>
          <w:rFonts w:cs="Arial"/>
          <w:i/>
          <w:sz w:val="24"/>
        </w:rPr>
        <w:t xml:space="preserve">results </w:t>
      </w:r>
      <w:r w:rsidRPr="002577FB">
        <w:rPr>
          <w:rFonts w:cs="Arial"/>
          <w:i/>
          <w:sz w:val="24"/>
        </w:rPr>
        <w:t>assessment.</w:t>
      </w:r>
    </w:p>
    <w:p w:rsidR="002577FB" w:rsidRDefault="002577FB" w:rsidP="002577FB">
      <w:pPr>
        <w:rPr>
          <w:rFonts w:cs="Arial"/>
          <w:sz w:val="24"/>
        </w:rPr>
      </w:pPr>
      <w:r>
        <w:rPr>
          <w:rFonts w:cs="Arial"/>
          <w:b/>
          <w:sz w:val="24"/>
        </w:rPr>
        <w:t>Change Assessment</w:t>
      </w:r>
      <w:r>
        <w:rPr>
          <w:rFonts w:cs="Arial"/>
          <w:sz w:val="24"/>
        </w:rPr>
        <w:br/>
      </w:r>
      <w:r>
        <w:rPr>
          <w:rFonts w:cs="Arial"/>
          <w:sz w:val="20"/>
        </w:rPr>
        <w:t>Discuss how the actions taken in Phase 2 were assessed, and the results of that assessment</w:t>
      </w:r>
    </w:p>
    <w:p w:rsidR="002577FB" w:rsidRDefault="002577FB" w:rsidP="00DF0C77">
      <w:pPr>
        <w:rPr>
          <w:rFonts w:cs="Arial"/>
          <w:sz w:val="24"/>
        </w:rPr>
      </w:pPr>
    </w:p>
    <w:p w:rsidR="002577FB" w:rsidRDefault="002577FB" w:rsidP="00DF0C77">
      <w:pPr>
        <w:rPr>
          <w:rFonts w:cs="Arial"/>
          <w:sz w:val="24"/>
        </w:rPr>
      </w:pPr>
    </w:p>
    <w:p w:rsidR="002577FB" w:rsidRDefault="002577FB" w:rsidP="00DF0C77">
      <w:pPr>
        <w:rPr>
          <w:rFonts w:cs="Arial"/>
          <w:sz w:val="24"/>
        </w:rPr>
      </w:pPr>
    </w:p>
    <w:p w:rsidR="002577FB" w:rsidRDefault="002577FB" w:rsidP="00DF0C77">
      <w:pPr>
        <w:rPr>
          <w:rFonts w:cs="Arial"/>
          <w:sz w:val="24"/>
        </w:rPr>
      </w:pPr>
    </w:p>
    <w:p w:rsidR="002577FB" w:rsidRDefault="002577FB" w:rsidP="00DF0C77">
      <w:pPr>
        <w:rPr>
          <w:rFonts w:cs="Arial"/>
          <w:sz w:val="24"/>
        </w:rPr>
      </w:pPr>
    </w:p>
    <w:p w:rsidR="002577FB" w:rsidRDefault="002577FB" w:rsidP="00DF0C77">
      <w:pPr>
        <w:rPr>
          <w:rFonts w:cs="Arial"/>
          <w:sz w:val="24"/>
        </w:rPr>
      </w:pPr>
    </w:p>
    <w:p w:rsidR="002577FB" w:rsidRDefault="002577FB" w:rsidP="00DF0C77">
      <w:pPr>
        <w:rPr>
          <w:rFonts w:cs="Arial"/>
          <w:sz w:val="24"/>
        </w:rPr>
      </w:pPr>
    </w:p>
    <w:p w:rsidR="002577FB" w:rsidRDefault="002577FB" w:rsidP="00DF0C77">
      <w:pPr>
        <w:rPr>
          <w:rFonts w:cs="Arial"/>
          <w:sz w:val="24"/>
        </w:rPr>
      </w:pPr>
    </w:p>
    <w:p w:rsidR="002577FB" w:rsidRDefault="002577FB" w:rsidP="00DF0C77">
      <w:pPr>
        <w:pStyle w:val="PlainText"/>
        <w:rPr>
          <w:rFonts w:asciiTheme="minorHAnsi" w:hAnsiTheme="minorHAnsi" w:cs="Arial"/>
          <w:sz w:val="24"/>
          <w:szCs w:val="24"/>
        </w:rPr>
      </w:pPr>
    </w:p>
    <w:p w:rsidR="0095494F" w:rsidRDefault="0095494F" w:rsidP="00DF0C77">
      <w:pPr>
        <w:pStyle w:val="NoSpacing"/>
        <w:ind w:left="2160" w:firstLine="720"/>
      </w:pPr>
    </w:p>
    <w:p w:rsidR="0095494F" w:rsidRDefault="0095494F" w:rsidP="00DF0C77">
      <w:pPr>
        <w:pStyle w:val="NoSpacing"/>
        <w:ind w:left="2160" w:firstLine="720"/>
      </w:pPr>
    </w:p>
    <w:p w:rsidR="00E57808" w:rsidRDefault="00E57808">
      <w:r>
        <w:br w:type="page"/>
      </w:r>
    </w:p>
    <w:p w:rsidR="00E57808" w:rsidRDefault="00DF0C77" w:rsidP="00E57808">
      <w:pPr>
        <w:rPr>
          <w:b/>
          <w:sz w:val="28"/>
        </w:rPr>
      </w:pPr>
      <w:r>
        <w:rPr>
          <w:b/>
          <w:sz w:val="28"/>
        </w:rPr>
        <w:lastRenderedPageBreak/>
        <w:t xml:space="preserve">Addendum: </w:t>
      </w:r>
      <w:r w:rsidR="00F047FA">
        <w:rPr>
          <w:b/>
          <w:sz w:val="28"/>
        </w:rPr>
        <w:t>BUS</w:t>
      </w:r>
      <w:r>
        <w:rPr>
          <w:b/>
          <w:sz w:val="28"/>
        </w:rPr>
        <w:t xml:space="preserve"> </w:t>
      </w:r>
      <w:r w:rsidR="00D02D54">
        <w:rPr>
          <w:b/>
          <w:sz w:val="28"/>
        </w:rPr>
        <w:t>201 Final Exam</w:t>
      </w:r>
      <w:r>
        <w:rPr>
          <w:b/>
          <w:sz w:val="28"/>
        </w:rPr>
        <w:t xml:space="preserve"> Questions</w:t>
      </w:r>
    </w:p>
    <w:p w:rsidR="00DF0C77" w:rsidRDefault="004426DF" w:rsidP="00E57808">
      <w:pPr>
        <w:rPr>
          <w:b/>
          <w:sz w:val="28"/>
        </w:rPr>
      </w:pPr>
      <w:r>
        <w:rPr>
          <w:noProof/>
        </w:rPr>
        <w:drawing>
          <wp:inline distT="0" distB="0" distL="0" distR="0" wp14:anchorId="138DA137" wp14:editId="155F9DE3">
            <wp:extent cx="5943600" cy="6764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764655"/>
                    </a:xfrm>
                    <a:prstGeom prst="rect">
                      <a:avLst/>
                    </a:prstGeom>
                  </pic:spPr>
                </pic:pic>
              </a:graphicData>
            </a:graphic>
          </wp:inline>
        </w:drawing>
      </w:r>
    </w:p>
    <w:p w:rsidR="004426DF" w:rsidRDefault="004426DF">
      <w:pPr>
        <w:rPr>
          <w:b/>
          <w:sz w:val="28"/>
        </w:rPr>
      </w:pPr>
      <w:r>
        <w:rPr>
          <w:b/>
          <w:sz w:val="28"/>
        </w:rPr>
        <w:br w:type="page"/>
      </w:r>
    </w:p>
    <w:p w:rsidR="004426DF" w:rsidRDefault="004426DF" w:rsidP="00E57808">
      <w:pPr>
        <w:rPr>
          <w:b/>
          <w:sz w:val="28"/>
        </w:rPr>
      </w:pPr>
      <w:r>
        <w:rPr>
          <w:noProof/>
        </w:rPr>
        <w:lastRenderedPageBreak/>
        <w:drawing>
          <wp:inline distT="0" distB="0" distL="0" distR="0" wp14:anchorId="5B8F312B" wp14:editId="7A331DA3">
            <wp:extent cx="59436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666750"/>
                    </a:xfrm>
                    <a:prstGeom prst="rect">
                      <a:avLst/>
                    </a:prstGeom>
                  </pic:spPr>
                </pic:pic>
              </a:graphicData>
            </a:graphic>
          </wp:inline>
        </w:drawing>
      </w:r>
    </w:p>
    <w:p w:rsidR="004426DF" w:rsidRDefault="004426DF" w:rsidP="00E57808">
      <w:pPr>
        <w:rPr>
          <w:b/>
          <w:sz w:val="28"/>
        </w:rPr>
      </w:pPr>
      <w:r>
        <w:rPr>
          <w:noProof/>
        </w:rPr>
        <w:drawing>
          <wp:inline distT="0" distB="0" distL="0" distR="0" wp14:anchorId="590008AD" wp14:editId="6BC2AF90">
            <wp:extent cx="5943600" cy="1249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249680"/>
                    </a:xfrm>
                    <a:prstGeom prst="rect">
                      <a:avLst/>
                    </a:prstGeom>
                  </pic:spPr>
                </pic:pic>
              </a:graphicData>
            </a:graphic>
          </wp:inline>
        </w:drawing>
      </w:r>
    </w:p>
    <w:p w:rsidR="004426DF" w:rsidRDefault="004426DF" w:rsidP="00E57808">
      <w:pPr>
        <w:rPr>
          <w:b/>
          <w:sz w:val="28"/>
        </w:rPr>
      </w:pPr>
      <w:r>
        <w:rPr>
          <w:noProof/>
        </w:rPr>
        <w:drawing>
          <wp:inline distT="0" distB="0" distL="0" distR="0" wp14:anchorId="33174A73" wp14:editId="59F0C6A2">
            <wp:extent cx="5943600" cy="10090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09015"/>
                    </a:xfrm>
                    <a:prstGeom prst="rect">
                      <a:avLst/>
                    </a:prstGeom>
                  </pic:spPr>
                </pic:pic>
              </a:graphicData>
            </a:graphic>
          </wp:inline>
        </w:drawing>
      </w:r>
    </w:p>
    <w:p w:rsidR="004426DF" w:rsidRDefault="004426DF" w:rsidP="00E57808">
      <w:pPr>
        <w:rPr>
          <w:b/>
          <w:sz w:val="28"/>
        </w:rPr>
      </w:pPr>
      <w:r>
        <w:rPr>
          <w:noProof/>
        </w:rPr>
        <w:drawing>
          <wp:inline distT="0" distB="0" distL="0" distR="0" wp14:anchorId="250C63CE" wp14:editId="0F491B9C">
            <wp:extent cx="5943600"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895600"/>
                    </a:xfrm>
                    <a:prstGeom prst="rect">
                      <a:avLst/>
                    </a:prstGeom>
                  </pic:spPr>
                </pic:pic>
              </a:graphicData>
            </a:graphic>
          </wp:inline>
        </w:drawing>
      </w:r>
    </w:p>
    <w:p w:rsidR="004426DF" w:rsidRDefault="004426DF" w:rsidP="00E57808">
      <w:pPr>
        <w:rPr>
          <w:b/>
          <w:sz w:val="28"/>
        </w:rPr>
      </w:pPr>
      <w:r>
        <w:rPr>
          <w:noProof/>
        </w:rPr>
        <w:lastRenderedPageBreak/>
        <w:drawing>
          <wp:inline distT="0" distB="0" distL="0" distR="0" wp14:anchorId="21885878" wp14:editId="0A8B623F">
            <wp:extent cx="5943600" cy="3228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228975"/>
                    </a:xfrm>
                    <a:prstGeom prst="rect">
                      <a:avLst/>
                    </a:prstGeom>
                  </pic:spPr>
                </pic:pic>
              </a:graphicData>
            </a:graphic>
          </wp:inline>
        </w:drawing>
      </w:r>
    </w:p>
    <w:p w:rsidR="00E1432C" w:rsidRDefault="00E1432C" w:rsidP="00E57808">
      <w:pPr>
        <w:rPr>
          <w:b/>
          <w:sz w:val="28"/>
        </w:rPr>
      </w:pPr>
    </w:p>
    <w:p w:rsidR="00E1432C" w:rsidRDefault="00E1432C" w:rsidP="00E57808">
      <w:pPr>
        <w:rPr>
          <w:b/>
          <w:sz w:val="28"/>
        </w:rPr>
      </w:pPr>
    </w:p>
    <w:p w:rsidR="007B5700" w:rsidRDefault="007B5700" w:rsidP="00E57808">
      <w:pPr>
        <w:rPr>
          <w:b/>
          <w:sz w:val="28"/>
        </w:rPr>
      </w:pPr>
    </w:p>
    <w:p w:rsidR="00E1432C" w:rsidRDefault="00E1432C" w:rsidP="00E57808">
      <w:pPr>
        <w:rPr>
          <w:b/>
          <w:sz w:val="28"/>
        </w:rPr>
      </w:pPr>
    </w:p>
    <w:p w:rsidR="00E1432C" w:rsidRDefault="00E1432C" w:rsidP="00E57808">
      <w:pPr>
        <w:rPr>
          <w:b/>
          <w:sz w:val="28"/>
        </w:rPr>
      </w:pPr>
    </w:p>
    <w:p w:rsidR="00E1432C" w:rsidRPr="00E57808" w:rsidRDefault="00E1432C" w:rsidP="00E57808">
      <w:pPr>
        <w:rPr>
          <w:b/>
          <w:sz w:val="28"/>
        </w:rPr>
      </w:pPr>
    </w:p>
    <w:sectPr w:rsidR="00E1432C" w:rsidRPr="00E57808" w:rsidSect="00E457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86" w:rsidRDefault="00440A86" w:rsidP="00455E53">
      <w:pPr>
        <w:spacing w:after="0" w:line="240" w:lineRule="auto"/>
      </w:pPr>
      <w:r>
        <w:separator/>
      </w:r>
    </w:p>
  </w:endnote>
  <w:endnote w:type="continuationSeparator" w:id="0">
    <w:p w:rsidR="00440A86" w:rsidRDefault="00440A86"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3B034B" w:rsidP="00455E53">
        <w:pPr>
          <w:pStyle w:val="Footer"/>
          <w:tabs>
            <w:tab w:val="clear" w:pos="4680"/>
            <w:tab w:val="left" w:pos="90"/>
          </w:tabs>
        </w:pPr>
        <w:r>
          <w:rPr>
            <w:noProof/>
          </w:rPr>
          <w:fldChar w:fldCharType="begin"/>
        </w:r>
        <w:r>
          <w:rPr>
            <w:noProof/>
          </w:rPr>
          <w:instrText xml:space="preserve"> FILENAME   \* MERGEFORMAT </w:instrText>
        </w:r>
        <w:r>
          <w:rPr>
            <w:noProof/>
          </w:rPr>
          <w:fldChar w:fldCharType="separate"/>
        </w:r>
        <w:r>
          <w:rPr>
            <w:noProof/>
          </w:rPr>
          <w:t>BSBA AoL Report AY15-16 LO 5 BUS 201 draft.docx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985015">
          <w:rPr>
            <w:b/>
            <w:bCs/>
            <w:noProof/>
            <w:sz w:val="20"/>
            <w:szCs w:val="20"/>
          </w:rPr>
          <w:t>3</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985015">
          <w:rPr>
            <w:b/>
            <w:bCs/>
            <w:noProof/>
          </w:rPr>
          <w:t>8</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86" w:rsidRDefault="00440A86" w:rsidP="00455E53">
      <w:pPr>
        <w:spacing w:after="0" w:line="240" w:lineRule="auto"/>
      </w:pPr>
      <w:r>
        <w:separator/>
      </w:r>
    </w:p>
  </w:footnote>
  <w:footnote w:type="continuationSeparator" w:id="0">
    <w:p w:rsidR="00440A86" w:rsidRDefault="00440A86"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9B"/>
    <w:multiLevelType w:val="hybridMultilevel"/>
    <w:tmpl w:val="E3F49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17DD8"/>
    <w:rsid w:val="0004568A"/>
    <w:rsid w:val="00061BF7"/>
    <w:rsid w:val="000B3D43"/>
    <w:rsid w:val="000D3F47"/>
    <w:rsid w:val="00195A69"/>
    <w:rsid w:val="001D768C"/>
    <w:rsid w:val="0022632B"/>
    <w:rsid w:val="00242E76"/>
    <w:rsid w:val="002577FB"/>
    <w:rsid w:val="00273E4A"/>
    <w:rsid w:val="00276A2E"/>
    <w:rsid w:val="00276AEE"/>
    <w:rsid w:val="00293BC9"/>
    <w:rsid w:val="002C17C7"/>
    <w:rsid w:val="0032383D"/>
    <w:rsid w:val="00333F59"/>
    <w:rsid w:val="0033571E"/>
    <w:rsid w:val="003408BC"/>
    <w:rsid w:val="003A3931"/>
    <w:rsid w:val="003B034B"/>
    <w:rsid w:val="003B7CCF"/>
    <w:rsid w:val="003D35D1"/>
    <w:rsid w:val="003E06DB"/>
    <w:rsid w:val="003E2716"/>
    <w:rsid w:val="003F2E0D"/>
    <w:rsid w:val="004214B1"/>
    <w:rsid w:val="00440A86"/>
    <w:rsid w:val="004426DF"/>
    <w:rsid w:val="004447A2"/>
    <w:rsid w:val="00455E53"/>
    <w:rsid w:val="004576C9"/>
    <w:rsid w:val="00465AC4"/>
    <w:rsid w:val="004754AC"/>
    <w:rsid w:val="00497280"/>
    <w:rsid w:val="004B1AE7"/>
    <w:rsid w:val="004F4F28"/>
    <w:rsid w:val="00501C41"/>
    <w:rsid w:val="005034E3"/>
    <w:rsid w:val="00580984"/>
    <w:rsid w:val="005824B0"/>
    <w:rsid w:val="005A148A"/>
    <w:rsid w:val="005E6899"/>
    <w:rsid w:val="006148A3"/>
    <w:rsid w:val="006166FD"/>
    <w:rsid w:val="00637542"/>
    <w:rsid w:val="006925E5"/>
    <w:rsid w:val="006A3BF3"/>
    <w:rsid w:val="006E36AE"/>
    <w:rsid w:val="00714359"/>
    <w:rsid w:val="00733138"/>
    <w:rsid w:val="007553C0"/>
    <w:rsid w:val="007553C5"/>
    <w:rsid w:val="007B5700"/>
    <w:rsid w:val="007E522C"/>
    <w:rsid w:val="007F2187"/>
    <w:rsid w:val="0082409B"/>
    <w:rsid w:val="00830CEC"/>
    <w:rsid w:val="00837F39"/>
    <w:rsid w:val="00883A01"/>
    <w:rsid w:val="008A4B71"/>
    <w:rsid w:val="00920480"/>
    <w:rsid w:val="00936A16"/>
    <w:rsid w:val="0095494F"/>
    <w:rsid w:val="009708B3"/>
    <w:rsid w:val="00985015"/>
    <w:rsid w:val="009B33ED"/>
    <w:rsid w:val="009B4D3F"/>
    <w:rsid w:val="009B7E1E"/>
    <w:rsid w:val="00A75C8F"/>
    <w:rsid w:val="00A973CE"/>
    <w:rsid w:val="00AD2342"/>
    <w:rsid w:val="00AE0E96"/>
    <w:rsid w:val="00B15A81"/>
    <w:rsid w:val="00B26775"/>
    <w:rsid w:val="00B8696C"/>
    <w:rsid w:val="00B92CBF"/>
    <w:rsid w:val="00BA31F1"/>
    <w:rsid w:val="00BA469A"/>
    <w:rsid w:val="00BE764C"/>
    <w:rsid w:val="00C005E1"/>
    <w:rsid w:val="00C01F0E"/>
    <w:rsid w:val="00C26F92"/>
    <w:rsid w:val="00C615D5"/>
    <w:rsid w:val="00CB0E3A"/>
    <w:rsid w:val="00CB24AB"/>
    <w:rsid w:val="00CE10AC"/>
    <w:rsid w:val="00CF46B4"/>
    <w:rsid w:val="00D02D54"/>
    <w:rsid w:val="00D14217"/>
    <w:rsid w:val="00D16B58"/>
    <w:rsid w:val="00D4089B"/>
    <w:rsid w:val="00DA7EF5"/>
    <w:rsid w:val="00DF0C77"/>
    <w:rsid w:val="00E1432C"/>
    <w:rsid w:val="00E22367"/>
    <w:rsid w:val="00E457D8"/>
    <w:rsid w:val="00E57808"/>
    <w:rsid w:val="00EB1AB2"/>
    <w:rsid w:val="00EB5F70"/>
    <w:rsid w:val="00ED57FB"/>
    <w:rsid w:val="00EE7692"/>
    <w:rsid w:val="00EF1084"/>
    <w:rsid w:val="00F047FA"/>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5704"/>
  <w15:docId w15:val="{3A1A9CCC-379D-4653-9DE5-B490BA21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156002042">
      <w:bodyDiv w:val="1"/>
      <w:marLeft w:val="0"/>
      <w:marRight w:val="0"/>
      <w:marTop w:val="0"/>
      <w:marBottom w:val="0"/>
      <w:divBdr>
        <w:top w:val="none" w:sz="0" w:space="0" w:color="auto"/>
        <w:left w:val="none" w:sz="0" w:space="0" w:color="auto"/>
        <w:bottom w:val="none" w:sz="0" w:space="0" w:color="auto"/>
        <w:right w:val="none" w:sz="0" w:space="0" w:color="auto"/>
      </w:divBdr>
    </w:div>
    <w:div w:id="251789466">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665858731">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2338">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45527570">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67280649">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752196874">
      <w:bodyDiv w:val="1"/>
      <w:marLeft w:val="0"/>
      <w:marRight w:val="0"/>
      <w:marTop w:val="0"/>
      <w:marBottom w:val="0"/>
      <w:divBdr>
        <w:top w:val="none" w:sz="0" w:space="0" w:color="auto"/>
        <w:left w:val="none" w:sz="0" w:space="0" w:color="auto"/>
        <w:bottom w:val="none" w:sz="0" w:space="0" w:color="auto"/>
        <w:right w:val="none" w:sz="0" w:space="0" w:color="auto"/>
      </w:divBdr>
    </w:div>
    <w:div w:id="1778017955">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BUS%20201%20s16%20Roehl\EMBA%20201%20s1&amp;2%20Test%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BUS%20201%20s16%20Roehl\EMBA%20201%20s1&amp;2%20Tes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BBA LO#5 Final</a:t>
            </a:r>
            <a:r>
              <a:rPr lang="en-US" baseline="0"/>
              <a:t> Exam </a:t>
            </a:r>
            <a:r>
              <a:rPr lang="en-US"/>
              <a:t>Performance</a:t>
            </a:r>
          </a:p>
          <a:p>
            <a:pPr>
              <a:defRPr/>
            </a:pPr>
            <a:r>
              <a:rPr lang="en-US"/>
              <a:t>BUS 201 s1</a:t>
            </a:r>
            <a:r>
              <a:rPr lang="en-US" baseline="0"/>
              <a:t>, Spring 2016</a:t>
            </a:r>
            <a:endParaRPr lang="en-US"/>
          </a:p>
        </c:rich>
      </c:tx>
      <c:layout/>
      <c:overlay val="0"/>
    </c:title>
    <c:autoTitleDeleted val="0"/>
    <c:plotArea>
      <c:layout>
        <c:manualLayout>
          <c:layoutTarget val="inner"/>
          <c:xMode val="edge"/>
          <c:yMode val="edge"/>
          <c:x val="0.1313214074060263"/>
          <c:y val="0.18957453879199648"/>
          <c:w val="0.80958065718468264"/>
          <c:h val="0.45207240060274795"/>
        </c:manualLayout>
      </c:layout>
      <c:barChart>
        <c:barDir val="col"/>
        <c:grouping val="clustered"/>
        <c:varyColors val="0"/>
        <c:ser>
          <c:idx val="1"/>
          <c:order val="0"/>
          <c:tx>
            <c:strRef>
              <c:f>'Test Results'!$A$81</c:f>
              <c:strCache>
                <c:ptCount val="1"/>
                <c:pt idx="0">
                  <c:v>Exceeds Expectations</c:v>
                </c:pt>
              </c:strCache>
            </c:strRef>
          </c:tx>
          <c:invertIfNegative val="0"/>
          <c:cat>
            <c:multiLvlStrRef>
              <c:f>'Test Results'!$B$78:$M$79</c:f>
              <c:multiLvlStrCache>
                <c:ptCount val="12"/>
                <c:lvl>
                  <c:pt idx="0">
                    <c:v>6</c:v>
                  </c:pt>
                  <c:pt idx="1">
                    <c:v>7</c:v>
                  </c:pt>
                  <c:pt idx="2">
                    <c:v>12</c:v>
                  </c:pt>
                  <c:pt idx="3">
                    <c:v>18</c:v>
                  </c:pt>
                  <c:pt idx="4">
                    <c:v>2</c:v>
                  </c:pt>
                  <c:pt idx="5">
                    <c:v>3</c:v>
                  </c:pt>
                  <c:pt idx="6">
                    <c:v>4</c:v>
                  </c:pt>
                  <c:pt idx="7">
                    <c:v>23</c:v>
                  </c:pt>
                  <c:pt idx="8">
                    <c:v>24</c:v>
                  </c:pt>
                  <c:pt idx="9">
                    <c:v>25</c:v>
                  </c:pt>
                  <c:pt idx="11">
                    <c:v>Agreggate</c:v>
                  </c:pt>
                </c:lvl>
                <c:lvl>
                  <c:pt idx="0">
                    <c:v>Identify main accounting equation</c:v>
                  </c:pt>
                  <c:pt idx="2">
                    <c:v>Understand double-entry accounting system</c:v>
                  </c:pt>
                  <c:pt idx="4">
                    <c:v>Prepare four main financial statements</c:v>
                  </c:pt>
                  <c:pt idx="10">
                    <c:v>.</c:v>
                  </c:pt>
                </c:lvl>
              </c:multiLvlStrCache>
            </c:multiLvlStrRef>
          </c:cat>
          <c:val>
            <c:numRef>
              <c:f>'Test Results'!$B$81:$M$81</c:f>
              <c:numCache>
                <c:formatCode>0%</c:formatCode>
                <c:ptCount val="12"/>
                <c:pt idx="0">
                  <c:v>0.5757575757575758</c:v>
                </c:pt>
                <c:pt idx="1">
                  <c:v>0.60606060606060608</c:v>
                </c:pt>
                <c:pt idx="2">
                  <c:v>0.96969696969696972</c:v>
                </c:pt>
                <c:pt idx="3">
                  <c:v>0.69696969696969702</c:v>
                </c:pt>
                <c:pt idx="4">
                  <c:v>0.90909090909090906</c:v>
                </c:pt>
                <c:pt idx="5">
                  <c:v>0.51515151515151514</c:v>
                </c:pt>
                <c:pt idx="6">
                  <c:v>0.60606060606060608</c:v>
                </c:pt>
                <c:pt idx="7">
                  <c:v>0.45454545454545453</c:v>
                </c:pt>
                <c:pt idx="8">
                  <c:v>0.87878787878787878</c:v>
                </c:pt>
                <c:pt idx="9">
                  <c:v>0.45454545454545453</c:v>
                </c:pt>
                <c:pt idx="11">
                  <c:v>0.66666666666666674</c:v>
                </c:pt>
              </c:numCache>
            </c:numRef>
          </c:val>
          <c:extLst>
            <c:ext xmlns:c16="http://schemas.microsoft.com/office/drawing/2014/chart" uri="{C3380CC4-5D6E-409C-BE32-E72D297353CC}">
              <c16:uniqueId val="{00000000-8253-4E32-BA15-D33196B5D987}"/>
            </c:ext>
          </c:extLst>
        </c:ser>
        <c:ser>
          <c:idx val="2"/>
          <c:order val="1"/>
          <c:tx>
            <c:strRef>
              <c:f>'Test Results'!$A$82</c:f>
              <c:strCache>
                <c:ptCount val="1"/>
                <c:pt idx="0">
                  <c:v>Meets Expectations</c:v>
                </c:pt>
              </c:strCache>
            </c:strRef>
          </c:tx>
          <c:invertIfNegative val="0"/>
          <c:cat>
            <c:multiLvlStrRef>
              <c:f>'Test Results'!$B$78:$M$79</c:f>
              <c:multiLvlStrCache>
                <c:ptCount val="12"/>
                <c:lvl>
                  <c:pt idx="0">
                    <c:v>6</c:v>
                  </c:pt>
                  <c:pt idx="1">
                    <c:v>7</c:v>
                  </c:pt>
                  <c:pt idx="2">
                    <c:v>12</c:v>
                  </c:pt>
                  <c:pt idx="3">
                    <c:v>18</c:v>
                  </c:pt>
                  <c:pt idx="4">
                    <c:v>2</c:v>
                  </c:pt>
                  <c:pt idx="5">
                    <c:v>3</c:v>
                  </c:pt>
                  <c:pt idx="6">
                    <c:v>4</c:v>
                  </c:pt>
                  <c:pt idx="7">
                    <c:v>23</c:v>
                  </c:pt>
                  <c:pt idx="8">
                    <c:v>24</c:v>
                  </c:pt>
                  <c:pt idx="9">
                    <c:v>25</c:v>
                  </c:pt>
                  <c:pt idx="11">
                    <c:v>Agreggate</c:v>
                  </c:pt>
                </c:lvl>
                <c:lvl>
                  <c:pt idx="0">
                    <c:v>Identify main accounting equation</c:v>
                  </c:pt>
                  <c:pt idx="2">
                    <c:v>Understand double-entry accounting system</c:v>
                  </c:pt>
                  <c:pt idx="4">
                    <c:v>Prepare four main financial statements</c:v>
                  </c:pt>
                  <c:pt idx="10">
                    <c:v>.</c:v>
                  </c:pt>
                </c:lvl>
              </c:multiLvlStrCache>
            </c:multiLvlStrRef>
          </c:cat>
          <c:val>
            <c:numRef>
              <c:f>'Test Results'!$B$82:$M$82</c:f>
              <c:numCache>
                <c:formatCode>0%</c:formatCode>
                <c:ptCount val="12"/>
                <c:pt idx="0">
                  <c:v>3.0303030303030304E-2</c:v>
                </c:pt>
                <c:pt idx="1">
                  <c:v>0.18181818181818182</c:v>
                </c:pt>
                <c:pt idx="2">
                  <c:v>3.0303030303030304E-2</c:v>
                </c:pt>
                <c:pt idx="3">
                  <c:v>0.27272727272727271</c:v>
                </c:pt>
                <c:pt idx="4">
                  <c:v>3.0303030303030304E-2</c:v>
                </c:pt>
                <c:pt idx="5">
                  <c:v>0.21212121212121213</c:v>
                </c:pt>
                <c:pt idx="6">
                  <c:v>0.15151515151515152</c:v>
                </c:pt>
                <c:pt idx="7">
                  <c:v>0.24242424242424243</c:v>
                </c:pt>
                <c:pt idx="8">
                  <c:v>3.0303030303030304E-2</c:v>
                </c:pt>
                <c:pt idx="9">
                  <c:v>0.27272727272727271</c:v>
                </c:pt>
                <c:pt idx="11">
                  <c:v>0.14545454545454545</c:v>
                </c:pt>
              </c:numCache>
            </c:numRef>
          </c:val>
          <c:extLst>
            <c:ext xmlns:c16="http://schemas.microsoft.com/office/drawing/2014/chart" uri="{C3380CC4-5D6E-409C-BE32-E72D297353CC}">
              <c16:uniqueId val="{00000001-8253-4E32-BA15-D33196B5D987}"/>
            </c:ext>
          </c:extLst>
        </c:ser>
        <c:ser>
          <c:idx val="3"/>
          <c:order val="2"/>
          <c:tx>
            <c:strRef>
              <c:f>'Test Results'!$A$83</c:f>
              <c:strCache>
                <c:ptCount val="1"/>
                <c:pt idx="0">
                  <c:v>Unprepared</c:v>
                </c:pt>
              </c:strCache>
            </c:strRef>
          </c:tx>
          <c:invertIfNegative val="0"/>
          <c:cat>
            <c:multiLvlStrRef>
              <c:f>'Test Results'!$B$78:$M$79</c:f>
              <c:multiLvlStrCache>
                <c:ptCount val="12"/>
                <c:lvl>
                  <c:pt idx="0">
                    <c:v>6</c:v>
                  </c:pt>
                  <c:pt idx="1">
                    <c:v>7</c:v>
                  </c:pt>
                  <c:pt idx="2">
                    <c:v>12</c:v>
                  </c:pt>
                  <c:pt idx="3">
                    <c:v>18</c:v>
                  </c:pt>
                  <c:pt idx="4">
                    <c:v>2</c:v>
                  </c:pt>
                  <c:pt idx="5">
                    <c:v>3</c:v>
                  </c:pt>
                  <c:pt idx="6">
                    <c:v>4</c:v>
                  </c:pt>
                  <c:pt idx="7">
                    <c:v>23</c:v>
                  </c:pt>
                  <c:pt idx="8">
                    <c:v>24</c:v>
                  </c:pt>
                  <c:pt idx="9">
                    <c:v>25</c:v>
                  </c:pt>
                  <c:pt idx="11">
                    <c:v>Agreggate</c:v>
                  </c:pt>
                </c:lvl>
                <c:lvl>
                  <c:pt idx="0">
                    <c:v>Identify main accounting equation</c:v>
                  </c:pt>
                  <c:pt idx="2">
                    <c:v>Understand double-entry accounting system</c:v>
                  </c:pt>
                  <c:pt idx="4">
                    <c:v>Prepare four main financial statements</c:v>
                  </c:pt>
                  <c:pt idx="10">
                    <c:v>.</c:v>
                  </c:pt>
                </c:lvl>
              </c:multiLvlStrCache>
            </c:multiLvlStrRef>
          </c:cat>
          <c:val>
            <c:numRef>
              <c:f>'Test Results'!$B$83:$M$83</c:f>
              <c:numCache>
                <c:formatCode>0%</c:formatCode>
                <c:ptCount val="12"/>
                <c:pt idx="0">
                  <c:v>0.39393939393939392</c:v>
                </c:pt>
                <c:pt idx="1">
                  <c:v>0.21212121212121215</c:v>
                </c:pt>
                <c:pt idx="2">
                  <c:v>0</c:v>
                </c:pt>
                <c:pt idx="3">
                  <c:v>3.0303030303030276E-2</c:v>
                </c:pt>
                <c:pt idx="4">
                  <c:v>6.0606060606060663E-2</c:v>
                </c:pt>
                <c:pt idx="5">
                  <c:v>0.27272727272727271</c:v>
                </c:pt>
                <c:pt idx="6">
                  <c:v>0.24242424242424243</c:v>
                </c:pt>
                <c:pt idx="7">
                  <c:v>0.30303030303030298</c:v>
                </c:pt>
                <c:pt idx="8">
                  <c:v>9.0909090909090939E-2</c:v>
                </c:pt>
                <c:pt idx="9">
                  <c:v>0.27272727272727271</c:v>
                </c:pt>
                <c:pt idx="11">
                  <c:v>0.18787878787878787</c:v>
                </c:pt>
              </c:numCache>
            </c:numRef>
          </c:val>
          <c:extLst>
            <c:ext xmlns:c16="http://schemas.microsoft.com/office/drawing/2014/chart" uri="{C3380CC4-5D6E-409C-BE32-E72D297353CC}">
              <c16:uniqueId val="{00000002-8253-4E32-BA15-D33196B5D987}"/>
            </c:ext>
          </c:extLst>
        </c:ser>
        <c:dLbls>
          <c:showLegendKey val="0"/>
          <c:showVal val="0"/>
          <c:showCatName val="0"/>
          <c:showSerName val="0"/>
          <c:showPercent val="0"/>
          <c:showBubbleSize val="0"/>
        </c:dLbls>
        <c:gapWidth val="150"/>
        <c:axId val="326258320"/>
        <c:axId val="326246000"/>
      </c:barChart>
      <c:catAx>
        <c:axId val="326258320"/>
        <c:scaling>
          <c:orientation val="minMax"/>
        </c:scaling>
        <c:delete val="0"/>
        <c:axPos val="b"/>
        <c:title>
          <c:tx>
            <c:rich>
              <a:bodyPr/>
              <a:lstStyle/>
              <a:p>
                <a:pPr>
                  <a:defRPr/>
                </a:pPr>
                <a:r>
                  <a:rPr lang="en-US"/>
                  <a:t>Exam Question</a:t>
                </a:r>
              </a:p>
            </c:rich>
          </c:tx>
          <c:layout/>
          <c:overlay val="0"/>
        </c:title>
        <c:numFmt formatCode="General" sourceLinked="1"/>
        <c:majorTickMark val="out"/>
        <c:minorTickMark val="none"/>
        <c:tickLblPos val="nextTo"/>
        <c:crossAx val="326246000"/>
        <c:crosses val="autoZero"/>
        <c:auto val="1"/>
        <c:lblAlgn val="ctr"/>
        <c:lblOffset val="100"/>
        <c:noMultiLvlLbl val="0"/>
      </c:catAx>
      <c:valAx>
        <c:axId val="326246000"/>
        <c:scaling>
          <c:orientation val="minMax"/>
          <c:max val="1"/>
        </c:scaling>
        <c:delete val="0"/>
        <c:axPos val="l"/>
        <c:majorGridlines/>
        <c:title>
          <c:tx>
            <c:rich>
              <a:bodyPr rot="-5400000" vert="horz"/>
              <a:lstStyle/>
              <a:p>
                <a:pPr>
                  <a:defRPr/>
                </a:pPr>
                <a:r>
                  <a:rPr lang="en-US"/>
                  <a:t>Student Performance</a:t>
                </a:r>
              </a:p>
            </c:rich>
          </c:tx>
          <c:layout/>
          <c:overlay val="0"/>
        </c:title>
        <c:numFmt formatCode="0%" sourceLinked="1"/>
        <c:majorTickMark val="out"/>
        <c:minorTickMark val="none"/>
        <c:tickLblPos val="nextTo"/>
        <c:crossAx val="326258320"/>
        <c:crosses val="autoZero"/>
        <c:crossBetween val="between"/>
      </c:valAx>
    </c:plotArea>
    <c:legend>
      <c:legendPos val="r"/>
      <c:layout>
        <c:manualLayout>
          <c:xMode val="edge"/>
          <c:yMode val="edge"/>
          <c:x val="0.74394495865259946"/>
          <c:y val="0.10740118769130094"/>
          <c:w val="0.22949902706361053"/>
          <c:h val="0.16055855329299787"/>
        </c:manualLayout>
      </c:layout>
      <c:overlay val="0"/>
      <c:spPr>
        <a:solidFill>
          <a:schemeClr val="bg1"/>
        </a:solidFill>
      </c:spPr>
      <c:txPr>
        <a:bodyPr/>
        <a:lstStyle/>
        <a:p>
          <a:pPr>
            <a:defRPr>
              <a:solidFill>
                <a:sysClr val="windowText" lastClr="000000"/>
              </a:solidFil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BBA LO#5 Final Exam Performance</a:t>
            </a:r>
            <a:endParaRPr lang="en-US">
              <a:effectLst/>
            </a:endParaRPr>
          </a:p>
          <a:p>
            <a:pPr>
              <a:defRPr/>
            </a:pPr>
            <a:r>
              <a:rPr lang="en-US" sz="1800" b="1" i="0" baseline="0">
                <a:effectLst/>
              </a:rPr>
              <a:t>BUS 201 s1, Spring 2016</a:t>
            </a:r>
            <a:endParaRPr lang="en-US">
              <a:effectLst/>
            </a:endParaRPr>
          </a:p>
        </c:rich>
      </c:tx>
      <c:layout/>
      <c:overlay val="0"/>
    </c:title>
    <c:autoTitleDeleted val="0"/>
    <c:plotArea>
      <c:layout/>
      <c:barChart>
        <c:barDir val="col"/>
        <c:grouping val="clustered"/>
        <c:varyColors val="0"/>
        <c:ser>
          <c:idx val="0"/>
          <c:order val="0"/>
          <c:tx>
            <c:strRef>
              <c:f>'Test Results'!$A$81</c:f>
              <c:strCache>
                <c:ptCount val="1"/>
                <c:pt idx="0">
                  <c:v>Exceeds Expectations</c:v>
                </c:pt>
              </c:strCache>
            </c:strRef>
          </c:tx>
          <c:invertIfNegative val="0"/>
          <c:cat>
            <c:strRef>
              <c:f>'Test Results'!$O$80:$Q$80</c:f>
              <c:strCache>
                <c:ptCount val="3"/>
                <c:pt idx="0">
                  <c:v>Identify main accounting equation</c:v>
                </c:pt>
                <c:pt idx="1">
                  <c:v>Understand double-entry accounting system</c:v>
                </c:pt>
                <c:pt idx="2">
                  <c:v>Prepare four main financial statements</c:v>
                </c:pt>
              </c:strCache>
            </c:strRef>
          </c:cat>
          <c:val>
            <c:numRef>
              <c:f>'Test Results'!$O$81:$Q$81</c:f>
              <c:numCache>
                <c:formatCode>0%</c:formatCode>
                <c:ptCount val="3"/>
                <c:pt idx="0">
                  <c:v>0.59090909090909094</c:v>
                </c:pt>
                <c:pt idx="1">
                  <c:v>0.83333333333333337</c:v>
                </c:pt>
                <c:pt idx="2">
                  <c:v>0.63636363636363635</c:v>
                </c:pt>
              </c:numCache>
            </c:numRef>
          </c:val>
          <c:extLst>
            <c:ext xmlns:c16="http://schemas.microsoft.com/office/drawing/2014/chart" uri="{C3380CC4-5D6E-409C-BE32-E72D297353CC}">
              <c16:uniqueId val="{00000000-0D91-4270-BE5D-8343AF51147A}"/>
            </c:ext>
          </c:extLst>
        </c:ser>
        <c:ser>
          <c:idx val="1"/>
          <c:order val="1"/>
          <c:tx>
            <c:strRef>
              <c:f>'Test Results'!$A$82</c:f>
              <c:strCache>
                <c:ptCount val="1"/>
                <c:pt idx="0">
                  <c:v>Meets Expectations</c:v>
                </c:pt>
              </c:strCache>
            </c:strRef>
          </c:tx>
          <c:invertIfNegative val="0"/>
          <c:cat>
            <c:strRef>
              <c:f>'Test Results'!$O$80:$Q$80</c:f>
              <c:strCache>
                <c:ptCount val="3"/>
                <c:pt idx="0">
                  <c:v>Identify main accounting equation</c:v>
                </c:pt>
                <c:pt idx="1">
                  <c:v>Understand double-entry accounting system</c:v>
                </c:pt>
                <c:pt idx="2">
                  <c:v>Prepare four main financial statements</c:v>
                </c:pt>
              </c:strCache>
            </c:strRef>
          </c:cat>
          <c:val>
            <c:numRef>
              <c:f>'Test Results'!$O$82:$Q$82</c:f>
              <c:numCache>
                <c:formatCode>0%</c:formatCode>
                <c:ptCount val="3"/>
                <c:pt idx="0">
                  <c:v>0.10606060606060606</c:v>
                </c:pt>
                <c:pt idx="1">
                  <c:v>0.15151515151515149</c:v>
                </c:pt>
                <c:pt idx="2">
                  <c:v>0.15656565656565655</c:v>
                </c:pt>
              </c:numCache>
            </c:numRef>
          </c:val>
          <c:extLst>
            <c:ext xmlns:c16="http://schemas.microsoft.com/office/drawing/2014/chart" uri="{C3380CC4-5D6E-409C-BE32-E72D297353CC}">
              <c16:uniqueId val="{00000001-0D91-4270-BE5D-8343AF51147A}"/>
            </c:ext>
          </c:extLst>
        </c:ser>
        <c:ser>
          <c:idx val="2"/>
          <c:order val="2"/>
          <c:tx>
            <c:strRef>
              <c:f>'Test Results'!$A$83</c:f>
              <c:strCache>
                <c:ptCount val="1"/>
                <c:pt idx="0">
                  <c:v>Unprepared</c:v>
                </c:pt>
              </c:strCache>
            </c:strRef>
          </c:tx>
          <c:invertIfNegative val="0"/>
          <c:cat>
            <c:strRef>
              <c:f>'Test Results'!$O$80:$Q$80</c:f>
              <c:strCache>
                <c:ptCount val="3"/>
                <c:pt idx="0">
                  <c:v>Identify main accounting equation</c:v>
                </c:pt>
                <c:pt idx="1">
                  <c:v>Understand double-entry accounting system</c:v>
                </c:pt>
                <c:pt idx="2">
                  <c:v>Prepare four main financial statements</c:v>
                </c:pt>
              </c:strCache>
            </c:strRef>
          </c:cat>
          <c:val>
            <c:numRef>
              <c:f>'Test Results'!$O$83:$Q$83</c:f>
              <c:numCache>
                <c:formatCode>0%</c:formatCode>
                <c:ptCount val="3"/>
                <c:pt idx="0">
                  <c:v>0.30303030303030304</c:v>
                </c:pt>
                <c:pt idx="1">
                  <c:v>1.5151515151515138E-2</c:v>
                </c:pt>
                <c:pt idx="2">
                  <c:v>0.20707070707070707</c:v>
                </c:pt>
              </c:numCache>
            </c:numRef>
          </c:val>
          <c:extLst>
            <c:ext xmlns:c16="http://schemas.microsoft.com/office/drawing/2014/chart" uri="{C3380CC4-5D6E-409C-BE32-E72D297353CC}">
              <c16:uniqueId val="{00000002-0D91-4270-BE5D-8343AF51147A}"/>
            </c:ext>
          </c:extLst>
        </c:ser>
        <c:dLbls>
          <c:showLegendKey val="0"/>
          <c:showVal val="0"/>
          <c:showCatName val="0"/>
          <c:showSerName val="0"/>
          <c:showPercent val="0"/>
          <c:showBubbleSize val="0"/>
        </c:dLbls>
        <c:gapWidth val="150"/>
        <c:axId val="326258880"/>
        <c:axId val="326249920"/>
      </c:barChart>
      <c:catAx>
        <c:axId val="326258880"/>
        <c:scaling>
          <c:orientation val="minMax"/>
        </c:scaling>
        <c:delete val="0"/>
        <c:axPos val="b"/>
        <c:numFmt formatCode="General" sourceLinked="0"/>
        <c:majorTickMark val="out"/>
        <c:minorTickMark val="none"/>
        <c:tickLblPos val="nextTo"/>
        <c:crossAx val="326249920"/>
        <c:crosses val="autoZero"/>
        <c:auto val="1"/>
        <c:lblAlgn val="ctr"/>
        <c:lblOffset val="100"/>
        <c:noMultiLvlLbl val="0"/>
      </c:catAx>
      <c:valAx>
        <c:axId val="326249920"/>
        <c:scaling>
          <c:orientation val="minMax"/>
        </c:scaling>
        <c:delete val="0"/>
        <c:axPos val="l"/>
        <c:majorGridlines/>
        <c:numFmt formatCode="0%" sourceLinked="1"/>
        <c:majorTickMark val="out"/>
        <c:minorTickMark val="none"/>
        <c:tickLblPos val="nextTo"/>
        <c:crossAx val="326258880"/>
        <c:crosses val="autoZero"/>
        <c:crossBetween val="between"/>
      </c:valAx>
    </c:plotArea>
    <c:legend>
      <c:legendPos val="r"/>
      <c:layout>
        <c:manualLayout>
          <c:xMode val="edge"/>
          <c:yMode val="edge"/>
          <c:x val="0.6980419947506562"/>
          <c:y val="0.33032699037620294"/>
          <c:w val="0.28806911636045496"/>
          <c:h val="0.2511515748031495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9</cp:revision>
  <cp:lastPrinted>2016-07-05T22:00:00Z</cp:lastPrinted>
  <dcterms:created xsi:type="dcterms:W3CDTF">2016-07-27T21:12:00Z</dcterms:created>
  <dcterms:modified xsi:type="dcterms:W3CDTF">2016-10-24T22:20:00Z</dcterms:modified>
</cp:coreProperties>
</file>