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D8" w:rsidRPr="0004568A" w:rsidRDefault="0022632B" w:rsidP="00E22367">
      <w:pPr>
        <w:rPr>
          <w:rFonts w:cs="Arial"/>
          <w:b/>
          <w:bCs/>
          <w:sz w:val="40"/>
        </w:rPr>
      </w:pPr>
      <w:bookmarkStart w:id="0" w:name="_GoBack"/>
      <w:bookmarkEnd w:id="0"/>
      <w:r>
        <w:rPr>
          <w:rFonts w:cs="Arial"/>
          <w:b/>
          <w:bCs/>
          <w:sz w:val="40"/>
        </w:rPr>
        <w:t xml:space="preserve">BSBA AY 2015-2016 </w:t>
      </w:r>
      <w:r w:rsidR="003408BC">
        <w:rPr>
          <w:rFonts w:cs="Arial"/>
          <w:b/>
          <w:bCs/>
          <w:sz w:val="40"/>
        </w:rPr>
        <w:t>Assessment</w:t>
      </w:r>
    </w:p>
    <w:p w:rsidR="001D768C" w:rsidRDefault="001D768C" w:rsidP="001D768C">
      <w:pPr>
        <w:rPr>
          <w:rFonts w:cs="Arial"/>
          <w:b/>
        </w:rPr>
      </w:pPr>
      <w:r w:rsidRPr="002577FB">
        <w:rPr>
          <w:rFonts w:ascii="Arial" w:hAnsi="Arial" w:cs="Arial"/>
          <w:b/>
          <w:bCs/>
          <w:i/>
          <w:sz w:val="24"/>
        </w:rPr>
        <w:t xml:space="preserve">Phase </w:t>
      </w:r>
      <w:r>
        <w:rPr>
          <w:rFonts w:ascii="Arial" w:hAnsi="Arial" w:cs="Arial"/>
          <w:b/>
          <w:bCs/>
          <w:i/>
          <w:sz w:val="24"/>
        </w:rPr>
        <w:t>1</w:t>
      </w:r>
      <w:r w:rsidRPr="002577FB">
        <w:rPr>
          <w:rFonts w:ascii="Arial" w:hAnsi="Arial" w:cs="Arial"/>
          <w:b/>
          <w:bCs/>
          <w:i/>
          <w:sz w:val="24"/>
        </w:rPr>
        <w:t>:</w:t>
      </w:r>
      <w:r>
        <w:rPr>
          <w:rFonts w:ascii="Arial" w:hAnsi="Arial" w:cs="Arial"/>
          <w:b/>
          <w:bCs/>
          <w:i/>
          <w:sz w:val="24"/>
        </w:rPr>
        <w:t xml:space="preserve"> Assessment Plan</w:t>
      </w:r>
    </w:p>
    <w:p w:rsidR="0022632B" w:rsidRDefault="0022632B" w:rsidP="0022632B">
      <w:r w:rsidRPr="00E457D8">
        <w:rPr>
          <w:rFonts w:cs="Arial"/>
          <w:b/>
        </w:rPr>
        <w:t>Learning Outcome</w:t>
      </w:r>
      <w:r>
        <w:rPr>
          <w:rFonts w:cs="Arial"/>
          <w:b/>
        </w:rPr>
        <w:t xml:space="preserve"> assessed:</w:t>
      </w:r>
      <w:r w:rsidRPr="00E457D8">
        <w:t xml:space="preserve"> </w:t>
      </w:r>
    </w:p>
    <w:p w:rsidR="00714359" w:rsidRPr="0022632B" w:rsidRDefault="00ED57FB" w:rsidP="0022632B">
      <w:pPr>
        <w:ind w:left="360"/>
        <w:rPr>
          <w:rFonts w:cs="Arial"/>
          <w:sz w:val="28"/>
        </w:rPr>
      </w:pPr>
      <w:r>
        <w:rPr>
          <w:b/>
          <w:sz w:val="28"/>
        </w:rPr>
        <w:t>BSBA Learning Outcome 5:</w:t>
      </w:r>
      <w:r w:rsidR="00AD2342" w:rsidRPr="0022632B">
        <w:rPr>
          <w:b/>
          <w:sz w:val="28"/>
        </w:rPr>
        <w:t xml:space="preserve"> Accounting</w:t>
      </w:r>
      <w:r w:rsidR="00AD2342" w:rsidRPr="0022632B">
        <w:rPr>
          <w:b/>
          <w:sz w:val="28"/>
        </w:rPr>
        <w:br/>
      </w:r>
      <w:r w:rsidR="00AD2342" w:rsidRPr="0022632B">
        <w:rPr>
          <w:sz w:val="28"/>
        </w:rPr>
        <w:t>Attain financial literacy in the understanding and interpretation of financial statements of organizations.</w:t>
      </w:r>
    </w:p>
    <w:p w:rsidR="0022632B" w:rsidRDefault="00E457D8" w:rsidP="0022632B">
      <w:pPr>
        <w:rPr>
          <w:rFonts w:cs="Arial"/>
          <w:b/>
        </w:rPr>
      </w:pPr>
      <w:r w:rsidRPr="00714359">
        <w:rPr>
          <w:rFonts w:cs="Arial"/>
          <w:b/>
        </w:rPr>
        <w:t xml:space="preserve">Assessment Method: </w:t>
      </w:r>
    </w:p>
    <w:p w:rsidR="00714359" w:rsidRPr="00E457D8" w:rsidRDefault="00AD2342" w:rsidP="0022632B">
      <w:pPr>
        <w:ind w:left="360"/>
        <w:rPr>
          <w:rFonts w:cs="Arial"/>
        </w:rPr>
      </w:pPr>
      <w:r>
        <w:rPr>
          <w:rFonts w:cs="Arial"/>
        </w:rPr>
        <w:t xml:space="preserve">Final </w:t>
      </w:r>
      <w:r w:rsidR="00F60843">
        <w:rPr>
          <w:rFonts w:cs="Arial"/>
        </w:rPr>
        <w:t>Exam</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714359" w:rsidRPr="00AD2342" w:rsidRDefault="00AD2342" w:rsidP="0022632B">
      <w:pPr>
        <w:ind w:left="360"/>
        <w:rPr>
          <w:rFonts w:cs="Arial"/>
        </w:rPr>
      </w:pPr>
      <w:r>
        <w:rPr>
          <w:rFonts w:cs="Arial"/>
        </w:rPr>
        <w:t>80% meet expectations</w:t>
      </w:r>
    </w:p>
    <w:p w:rsidR="0022632B" w:rsidRDefault="0022632B" w:rsidP="00714359">
      <w:pPr>
        <w:rPr>
          <w:rFonts w:cs="Arial"/>
          <w:b/>
        </w:rPr>
      </w:pPr>
      <w:r>
        <w:rPr>
          <w:rFonts w:cs="Arial"/>
          <w:b/>
        </w:rPr>
        <w:t>Evaluation Process:</w:t>
      </w:r>
    </w:p>
    <w:p w:rsidR="0022632B" w:rsidRPr="0022632B" w:rsidRDefault="0022632B" w:rsidP="0022632B">
      <w:pPr>
        <w:ind w:left="360"/>
        <w:rPr>
          <w:rFonts w:cs="Arial"/>
        </w:rPr>
      </w:pPr>
      <w:r>
        <w:rPr>
          <w:rFonts w:cs="Arial"/>
        </w:rPr>
        <w:t>Students were given a 10 question short answer/essay question final examination</w:t>
      </w:r>
      <w:r w:rsidR="00E57808">
        <w:rPr>
          <w:rFonts w:cs="Arial"/>
        </w:rPr>
        <w:t xml:space="preserve"> (attached, p4-6)</w:t>
      </w:r>
      <w:r>
        <w:rPr>
          <w:rFonts w:cs="Arial"/>
        </w:rPr>
        <w:t>. The assessment bins (meets, exceeds, below expectations and novice) are based on the percentage of points the student received out of a possible score of 120</w:t>
      </w:r>
      <w:r w:rsidR="00E57808">
        <w:rPr>
          <w:rFonts w:cs="Arial"/>
        </w:rPr>
        <w:t>.</w:t>
      </w:r>
      <w:r>
        <w:rPr>
          <w:rFonts w:cs="Arial"/>
        </w:rPr>
        <w:t xml:space="preserve"> </w:t>
      </w:r>
    </w:p>
    <w:p w:rsidR="003408BC" w:rsidRPr="0022632B" w:rsidRDefault="003408BC" w:rsidP="00714359">
      <w:pPr>
        <w:rPr>
          <w:rFonts w:cs="Arial"/>
          <w:b/>
        </w:rPr>
      </w:pPr>
      <w:r w:rsidRPr="0022632B">
        <w:rPr>
          <w:rFonts w:cs="Arial"/>
          <w:b/>
        </w:rPr>
        <w:t>Rubric:</w:t>
      </w:r>
    </w:p>
    <w:p w:rsidR="0022632B" w:rsidRPr="0022632B" w:rsidRDefault="0022632B" w:rsidP="0022632B">
      <w:pPr>
        <w:ind w:left="360"/>
        <w:rPr>
          <w:rFonts w:cs="Arial"/>
        </w:rPr>
      </w:pPr>
      <w:r w:rsidRPr="0022632B">
        <w:rPr>
          <w:rFonts w:cs="Arial"/>
        </w:rPr>
        <w:t>No rubric provided.</w:t>
      </w:r>
    </w:p>
    <w:p w:rsidR="00714359" w:rsidRPr="00714359" w:rsidRDefault="00EF1084" w:rsidP="00714359">
      <w:pPr>
        <w:rPr>
          <w:rFonts w:cs="Arial"/>
          <w:b/>
        </w:rPr>
      </w:pPr>
      <w:r>
        <w:rPr>
          <w:rFonts w:cs="Arial"/>
          <w:b/>
        </w:rPr>
        <w:t>Course</w:t>
      </w:r>
      <w:r w:rsidR="00E457D8" w:rsidRPr="00714359">
        <w:rPr>
          <w:rFonts w:cs="Arial"/>
          <w:b/>
        </w:rPr>
        <w:t xml:space="preserve"> where </w:t>
      </w:r>
      <w:r w:rsidR="00B8696C">
        <w:rPr>
          <w:rFonts w:cs="Arial"/>
          <w:b/>
        </w:rPr>
        <w:t>learning outcome</w:t>
      </w:r>
      <w:r w:rsidR="0022632B">
        <w:rPr>
          <w:rFonts w:cs="Arial"/>
          <w:b/>
        </w:rPr>
        <w:t xml:space="preserve"> was</w:t>
      </w:r>
      <w:r w:rsidR="00E457D8" w:rsidRPr="00714359">
        <w:rPr>
          <w:rFonts w:cs="Arial"/>
          <w:b/>
        </w:rPr>
        <w:t xml:space="preserve"> assessed</w:t>
      </w:r>
      <w:r w:rsidR="0022632B">
        <w:rPr>
          <w:rFonts w:cs="Arial"/>
          <w:b/>
        </w:rPr>
        <w:t>:</w:t>
      </w:r>
    </w:p>
    <w:p w:rsidR="0022632B" w:rsidRDefault="00F60843" w:rsidP="0022632B">
      <w:pPr>
        <w:ind w:left="360"/>
        <w:rPr>
          <w:rFonts w:cs="Arial"/>
        </w:rPr>
      </w:pPr>
      <w:r>
        <w:rPr>
          <w:rFonts w:cs="Arial"/>
        </w:rPr>
        <w:t xml:space="preserve">BUS </w:t>
      </w:r>
      <w:proofErr w:type="gramStart"/>
      <w:r w:rsidR="0022632B">
        <w:rPr>
          <w:rFonts w:cs="Arial"/>
        </w:rPr>
        <w:t>201 s5-6</w:t>
      </w:r>
      <w:r w:rsidR="0038781B">
        <w:rPr>
          <w:rFonts w:cs="Arial"/>
        </w:rPr>
        <w:t xml:space="preserve">, </w:t>
      </w:r>
      <w:r w:rsidR="0038781B" w:rsidRPr="0038781B">
        <w:rPr>
          <w:rFonts w:cs="Arial"/>
        </w:rPr>
        <w:t>Principles of Financial Accounting</w:t>
      </w:r>
      <w:proofErr w:type="gramEnd"/>
    </w:p>
    <w:p w:rsidR="00E457D8" w:rsidRPr="00714359" w:rsidRDefault="00E457D8" w:rsidP="00714359">
      <w:pPr>
        <w:rPr>
          <w:rFonts w:cs="Arial"/>
          <w:b/>
        </w:rPr>
      </w:pPr>
      <w:r w:rsidRPr="00714359">
        <w:rPr>
          <w:rFonts w:cs="Arial"/>
          <w:b/>
        </w:rPr>
        <w:t>Evaluator</w:t>
      </w:r>
      <w:r w:rsidR="005034E3">
        <w:rPr>
          <w:rFonts w:cs="Arial"/>
          <w:b/>
        </w:rPr>
        <w:t>(s)</w:t>
      </w:r>
      <w:r w:rsidR="00714359">
        <w:rPr>
          <w:rFonts w:cs="Arial"/>
          <w:b/>
        </w:rPr>
        <w:t>:</w:t>
      </w:r>
    </w:p>
    <w:p w:rsidR="00714359" w:rsidRPr="0038781B" w:rsidRDefault="0038781B" w:rsidP="0022632B">
      <w:pPr>
        <w:ind w:left="360"/>
        <w:rPr>
          <w:rFonts w:cs="Arial"/>
        </w:rPr>
      </w:pPr>
      <w:r>
        <w:rPr>
          <w:rFonts w:cs="Arial"/>
        </w:rPr>
        <w:t>Jennifer Wells</w:t>
      </w:r>
    </w:p>
    <w:p w:rsidR="00A75C8F" w:rsidRDefault="00A75C8F">
      <w:pPr>
        <w:rPr>
          <w:rFonts w:ascii="Arial" w:hAnsi="Arial" w:cs="Arial"/>
          <w:b/>
          <w:bCs/>
          <w:i/>
          <w:sz w:val="24"/>
        </w:rPr>
      </w:pPr>
      <w:r>
        <w:rPr>
          <w:rFonts w:ascii="Arial" w:hAnsi="Arial" w:cs="Arial"/>
          <w:b/>
          <w:bCs/>
          <w:i/>
          <w:sz w:val="24"/>
        </w:rPr>
        <w:br w:type="page"/>
      </w:r>
    </w:p>
    <w:p w:rsidR="002577FB" w:rsidRDefault="002577FB" w:rsidP="002577FB">
      <w:pPr>
        <w:widowControl w:val="0"/>
        <w:autoSpaceDE w:val="0"/>
        <w:autoSpaceDN w:val="0"/>
        <w:adjustRightInd w:val="0"/>
        <w:spacing w:after="0" w:line="240" w:lineRule="auto"/>
        <w:rPr>
          <w:rFonts w:cs="Arial"/>
          <w:b/>
          <w:bCs/>
          <w:sz w:val="32"/>
        </w:rPr>
      </w:pPr>
      <w:r w:rsidRPr="002577FB">
        <w:rPr>
          <w:rFonts w:ascii="Arial" w:hAnsi="Arial" w:cs="Arial"/>
          <w:b/>
          <w:bCs/>
          <w:i/>
          <w:sz w:val="24"/>
        </w:rPr>
        <w:lastRenderedPageBreak/>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r w:rsidRPr="002577FB">
        <w:rPr>
          <w:rFonts w:ascii="Arial" w:hAnsi="Arial" w:cs="Arial"/>
          <w:b/>
          <w:bCs/>
          <w:i/>
          <w:sz w:val="24"/>
        </w:rPr>
        <w:br/>
      </w:r>
    </w:p>
    <w:p w:rsidR="002577FB" w:rsidRDefault="002577FB" w:rsidP="002577FB">
      <w:pPr>
        <w:rPr>
          <w:rFonts w:cs="Arial"/>
          <w:b/>
          <w:sz w:val="28"/>
        </w:rPr>
      </w:pPr>
      <w:r>
        <w:rPr>
          <w:rFonts w:cs="Arial"/>
          <w:b/>
          <w:sz w:val="28"/>
        </w:rPr>
        <w:t>Results:</w:t>
      </w:r>
    </w:p>
    <w:p w:rsidR="002577FB" w:rsidRPr="00E57808" w:rsidRDefault="00E57808" w:rsidP="00E57808">
      <w:pPr>
        <w:rPr>
          <w:rFonts w:cs="Arial"/>
          <w:b/>
          <w:sz w:val="28"/>
        </w:rPr>
      </w:pPr>
      <w:r w:rsidRPr="00E57808">
        <w:rPr>
          <w:rFonts w:cs="Arial"/>
          <w:b/>
          <w:sz w:val="28"/>
        </w:rPr>
        <w:t>BUS 201 Final Exam Results</w:t>
      </w:r>
    </w:p>
    <w:tbl>
      <w:tblPr>
        <w:tblW w:w="8620" w:type="dxa"/>
        <w:tblInd w:w="98" w:type="dxa"/>
        <w:tblLook w:val="04A0" w:firstRow="1" w:lastRow="0" w:firstColumn="1" w:lastColumn="0" w:noHBand="0" w:noVBand="1"/>
      </w:tblPr>
      <w:tblGrid>
        <w:gridCol w:w="1936"/>
        <w:gridCol w:w="1358"/>
        <w:gridCol w:w="1358"/>
        <w:gridCol w:w="1358"/>
        <w:gridCol w:w="1300"/>
        <w:gridCol w:w="222"/>
        <w:gridCol w:w="1500"/>
      </w:tblGrid>
      <w:tr w:rsidR="00EF1084" w:rsidRPr="00EF1084" w:rsidTr="00EF1084">
        <w:trPr>
          <w:trHeight w:val="915"/>
        </w:trPr>
        <w:tc>
          <w:tcPr>
            <w:tcW w:w="1720" w:type="dxa"/>
            <w:tcBorders>
              <w:top w:val="single" w:sz="8" w:space="0" w:color="auto"/>
              <w:left w:val="single" w:sz="8" w:space="0" w:color="auto"/>
              <w:bottom w:val="nil"/>
              <w:right w:val="single" w:sz="8" w:space="0" w:color="auto"/>
            </w:tcBorders>
            <w:shd w:val="clear" w:color="auto" w:fill="auto"/>
            <w:hideMark/>
          </w:tcPr>
          <w:p w:rsidR="00EF1084" w:rsidRPr="00EF1084" w:rsidRDefault="00EF1084" w:rsidP="00EF1084">
            <w:pPr>
              <w:spacing w:after="0" w:line="240" w:lineRule="auto"/>
              <w:rPr>
                <w:rFonts w:ascii="Calibri" w:eastAsia="Times New Roman" w:hAnsi="Calibri" w:cs="Times New Roman"/>
                <w:color w:val="000000"/>
              </w:rPr>
            </w:pPr>
            <w:r w:rsidRPr="00EF1084">
              <w:rPr>
                <w:rFonts w:ascii="Calibri" w:eastAsia="Times New Roman" w:hAnsi="Calibri" w:cs="Times New Roman"/>
                <w:color w:val="000000"/>
              </w:rPr>
              <w:t>Number of students achieving target</w:t>
            </w:r>
          </w:p>
        </w:tc>
        <w:tc>
          <w:tcPr>
            <w:tcW w:w="1300" w:type="dxa"/>
            <w:tcBorders>
              <w:top w:val="single" w:sz="8" w:space="0" w:color="auto"/>
              <w:left w:val="nil"/>
              <w:bottom w:val="nil"/>
              <w:right w:val="single" w:sz="4" w:space="0" w:color="auto"/>
            </w:tcBorders>
            <w:shd w:val="clear" w:color="auto" w:fill="auto"/>
            <w:hideMark/>
          </w:tcPr>
          <w:p w:rsidR="00EF1084" w:rsidRPr="00EF1084" w:rsidRDefault="00EF1084" w:rsidP="00EF1084">
            <w:pPr>
              <w:spacing w:after="0" w:line="240" w:lineRule="auto"/>
              <w:jc w:val="center"/>
              <w:rPr>
                <w:rFonts w:ascii="Calibri" w:eastAsia="Times New Roman" w:hAnsi="Calibri" w:cs="Times New Roman"/>
                <w:color w:val="000000"/>
              </w:rPr>
            </w:pPr>
            <w:r w:rsidRPr="00EF1084">
              <w:rPr>
                <w:rFonts w:ascii="Calibri" w:eastAsia="Times New Roman" w:hAnsi="Calibri" w:cs="Times New Roman"/>
                <w:color w:val="000000"/>
              </w:rPr>
              <w:t>Exceeds Expectations</w:t>
            </w:r>
          </w:p>
        </w:tc>
        <w:tc>
          <w:tcPr>
            <w:tcW w:w="1300" w:type="dxa"/>
            <w:tcBorders>
              <w:top w:val="single" w:sz="8" w:space="0" w:color="auto"/>
              <w:left w:val="nil"/>
              <w:bottom w:val="nil"/>
              <w:right w:val="single" w:sz="4" w:space="0" w:color="auto"/>
            </w:tcBorders>
            <w:shd w:val="clear" w:color="auto" w:fill="auto"/>
            <w:hideMark/>
          </w:tcPr>
          <w:p w:rsidR="00EF1084" w:rsidRPr="00EF1084" w:rsidRDefault="00EF1084" w:rsidP="00EF1084">
            <w:pPr>
              <w:spacing w:after="0" w:line="240" w:lineRule="auto"/>
              <w:jc w:val="center"/>
              <w:rPr>
                <w:rFonts w:ascii="Calibri" w:eastAsia="Times New Roman" w:hAnsi="Calibri" w:cs="Times New Roman"/>
                <w:color w:val="000000"/>
              </w:rPr>
            </w:pPr>
            <w:r w:rsidRPr="00EF1084">
              <w:rPr>
                <w:rFonts w:ascii="Calibri" w:eastAsia="Times New Roman" w:hAnsi="Calibri" w:cs="Times New Roman"/>
                <w:color w:val="000000"/>
              </w:rPr>
              <w:t>Meets Expectations</w:t>
            </w:r>
          </w:p>
        </w:tc>
        <w:tc>
          <w:tcPr>
            <w:tcW w:w="1300" w:type="dxa"/>
            <w:tcBorders>
              <w:top w:val="single" w:sz="8" w:space="0" w:color="auto"/>
              <w:left w:val="nil"/>
              <w:bottom w:val="nil"/>
              <w:right w:val="single" w:sz="4" w:space="0" w:color="auto"/>
            </w:tcBorders>
            <w:shd w:val="clear" w:color="auto" w:fill="auto"/>
            <w:hideMark/>
          </w:tcPr>
          <w:p w:rsidR="00EF1084" w:rsidRPr="00EF1084" w:rsidRDefault="00EF1084" w:rsidP="00EF1084">
            <w:pPr>
              <w:spacing w:after="0" w:line="240" w:lineRule="auto"/>
              <w:jc w:val="center"/>
              <w:rPr>
                <w:rFonts w:ascii="Calibri" w:eastAsia="Times New Roman" w:hAnsi="Calibri" w:cs="Times New Roman"/>
                <w:color w:val="000000"/>
              </w:rPr>
            </w:pPr>
            <w:r w:rsidRPr="00EF1084">
              <w:rPr>
                <w:rFonts w:ascii="Calibri" w:eastAsia="Times New Roman" w:hAnsi="Calibri" w:cs="Times New Roman"/>
                <w:color w:val="000000"/>
              </w:rPr>
              <w:t>Below Expectations</w:t>
            </w:r>
          </w:p>
        </w:tc>
        <w:tc>
          <w:tcPr>
            <w:tcW w:w="1300" w:type="dxa"/>
            <w:tcBorders>
              <w:top w:val="single" w:sz="8" w:space="0" w:color="auto"/>
              <w:left w:val="nil"/>
              <w:bottom w:val="nil"/>
              <w:right w:val="single" w:sz="8" w:space="0" w:color="auto"/>
            </w:tcBorders>
            <w:shd w:val="clear" w:color="auto" w:fill="auto"/>
            <w:hideMark/>
          </w:tcPr>
          <w:p w:rsidR="00EF1084" w:rsidRPr="00EF1084" w:rsidRDefault="00EF1084" w:rsidP="00EF1084">
            <w:pPr>
              <w:spacing w:after="0" w:line="240" w:lineRule="auto"/>
              <w:jc w:val="center"/>
              <w:rPr>
                <w:rFonts w:ascii="Calibri" w:eastAsia="Times New Roman" w:hAnsi="Calibri" w:cs="Times New Roman"/>
                <w:color w:val="000000"/>
              </w:rPr>
            </w:pPr>
            <w:r w:rsidRPr="00EF1084">
              <w:rPr>
                <w:rFonts w:ascii="Calibri" w:eastAsia="Times New Roman" w:hAnsi="Calibri" w:cs="Times New Roman"/>
                <w:color w:val="000000"/>
              </w:rPr>
              <w:t>Novice</w:t>
            </w: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F1084" w:rsidRPr="00EF1084" w:rsidRDefault="00EF1084" w:rsidP="00EF1084">
            <w:pPr>
              <w:spacing w:after="0" w:line="240" w:lineRule="auto"/>
              <w:jc w:val="center"/>
              <w:rPr>
                <w:rFonts w:ascii="Calibri" w:eastAsia="Times New Roman" w:hAnsi="Calibri" w:cs="Times New Roman"/>
                <w:color w:val="000000"/>
              </w:rPr>
            </w:pPr>
            <w:r w:rsidRPr="00EF1084">
              <w:rPr>
                <w:rFonts w:ascii="Calibri" w:eastAsia="Times New Roman" w:hAnsi="Calibri" w:cs="Times New Roman"/>
                <w:color w:val="000000"/>
              </w:rPr>
              <w:t>% Students Meeting or Exceeding Expectations</w:t>
            </w:r>
          </w:p>
        </w:tc>
      </w:tr>
      <w:tr w:rsidR="00EF1084" w:rsidRPr="00EF1084" w:rsidTr="00EF1084">
        <w:trPr>
          <w:trHeight w:val="315"/>
        </w:trPr>
        <w:tc>
          <w:tcPr>
            <w:tcW w:w="1720" w:type="dxa"/>
            <w:tcBorders>
              <w:top w:val="nil"/>
              <w:left w:val="single" w:sz="8" w:space="0" w:color="auto"/>
              <w:bottom w:val="single" w:sz="8" w:space="0" w:color="auto"/>
              <w:right w:val="single" w:sz="8" w:space="0" w:color="auto"/>
            </w:tcBorders>
            <w:shd w:val="clear" w:color="auto" w:fill="auto"/>
            <w:hideMark/>
          </w:tcPr>
          <w:p w:rsidR="00EF1084" w:rsidRPr="00EF1084" w:rsidRDefault="00EF1084" w:rsidP="00EF1084">
            <w:pPr>
              <w:spacing w:after="0" w:line="240" w:lineRule="auto"/>
              <w:rPr>
                <w:rFonts w:ascii="Calibri" w:eastAsia="Times New Roman" w:hAnsi="Calibri" w:cs="Times New Roman"/>
                <w:color w:val="000000"/>
              </w:rPr>
            </w:pPr>
            <w:r w:rsidRPr="00EF1084">
              <w:rPr>
                <w:rFonts w:ascii="Calibri" w:eastAsia="Times New Roman" w:hAnsi="Calibri" w:cs="Times New Roman"/>
                <w:color w:val="000000"/>
              </w:rPr>
              <w:t> </w:t>
            </w:r>
          </w:p>
        </w:tc>
        <w:tc>
          <w:tcPr>
            <w:tcW w:w="1300" w:type="dxa"/>
            <w:tcBorders>
              <w:top w:val="nil"/>
              <w:left w:val="nil"/>
              <w:bottom w:val="single" w:sz="8" w:space="0" w:color="auto"/>
              <w:right w:val="single" w:sz="4" w:space="0" w:color="auto"/>
            </w:tcBorders>
            <w:shd w:val="clear" w:color="auto" w:fill="auto"/>
            <w:hideMark/>
          </w:tcPr>
          <w:p w:rsidR="00EF1084" w:rsidRPr="00EF1084" w:rsidRDefault="00EF1084" w:rsidP="00EF1084">
            <w:pPr>
              <w:spacing w:after="0" w:line="240" w:lineRule="auto"/>
              <w:jc w:val="center"/>
              <w:rPr>
                <w:rFonts w:ascii="Calibri" w:eastAsia="Times New Roman" w:hAnsi="Calibri" w:cs="Times New Roman"/>
                <w:color w:val="000000"/>
              </w:rPr>
            </w:pPr>
            <w:r w:rsidRPr="00EF1084">
              <w:rPr>
                <w:rFonts w:ascii="Calibri" w:eastAsia="Times New Roman" w:hAnsi="Calibri" w:cs="Times New Roman"/>
                <w:color w:val="000000"/>
              </w:rPr>
              <w:t>&gt; 90%</w:t>
            </w:r>
          </w:p>
        </w:tc>
        <w:tc>
          <w:tcPr>
            <w:tcW w:w="1300" w:type="dxa"/>
            <w:tcBorders>
              <w:top w:val="nil"/>
              <w:left w:val="nil"/>
              <w:bottom w:val="single" w:sz="8" w:space="0" w:color="auto"/>
              <w:right w:val="single" w:sz="4" w:space="0" w:color="auto"/>
            </w:tcBorders>
            <w:shd w:val="clear" w:color="auto" w:fill="auto"/>
            <w:hideMark/>
          </w:tcPr>
          <w:p w:rsidR="00EF1084" w:rsidRPr="00EF1084" w:rsidRDefault="00EF1084" w:rsidP="00EF1084">
            <w:pPr>
              <w:spacing w:after="0" w:line="240" w:lineRule="auto"/>
              <w:jc w:val="center"/>
              <w:rPr>
                <w:rFonts w:ascii="Calibri" w:eastAsia="Times New Roman" w:hAnsi="Calibri" w:cs="Times New Roman"/>
                <w:color w:val="000000"/>
              </w:rPr>
            </w:pPr>
            <w:r w:rsidRPr="00EF1084">
              <w:rPr>
                <w:rFonts w:ascii="Calibri" w:eastAsia="Times New Roman" w:hAnsi="Calibri" w:cs="Times New Roman"/>
                <w:color w:val="000000"/>
              </w:rPr>
              <w:t>80% - 90%</w:t>
            </w:r>
          </w:p>
        </w:tc>
        <w:tc>
          <w:tcPr>
            <w:tcW w:w="1300" w:type="dxa"/>
            <w:tcBorders>
              <w:top w:val="nil"/>
              <w:left w:val="nil"/>
              <w:bottom w:val="single" w:sz="8" w:space="0" w:color="auto"/>
              <w:right w:val="single" w:sz="4" w:space="0" w:color="auto"/>
            </w:tcBorders>
            <w:shd w:val="clear" w:color="auto" w:fill="auto"/>
            <w:hideMark/>
          </w:tcPr>
          <w:p w:rsidR="00EF1084" w:rsidRPr="00EF1084" w:rsidRDefault="00EF1084" w:rsidP="00EF1084">
            <w:pPr>
              <w:spacing w:after="0" w:line="240" w:lineRule="auto"/>
              <w:jc w:val="center"/>
              <w:rPr>
                <w:rFonts w:ascii="Calibri" w:eastAsia="Times New Roman" w:hAnsi="Calibri" w:cs="Times New Roman"/>
                <w:color w:val="000000"/>
              </w:rPr>
            </w:pPr>
            <w:r w:rsidRPr="00EF1084">
              <w:rPr>
                <w:rFonts w:ascii="Calibri" w:eastAsia="Times New Roman" w:hAnsi="Calibri" w:cs="Times New Roman"/>
                <w:color w:val="000000"/>
              </w:rPr>
              <w:t>70% - 80%</w:t>
            </w:r>
          </w:p>
        </w:tc>
        <w:tc>
          <w:tcPr>
            <w:tcW w:w="1300" w:type="dxa"/>
            <w:tcBorders>
              <w:top w:val="nil"/>
              <w:left w:val="nil"/>
              <w:bottom w:val="single" w:sz="8" w:space="0" w:color="auto"/>
              <w:right w:val="single" w:sz="8" w:space="0" w:color="auto"/>
            </w:tcBorders>
            <w:shd w:val="clear" w:color="auto" w:fill="auto"/>
            <w:hideMark/>
          </w:tcPr>
          <w:p w:rsidR="00EF1084" w:rsidRPr="00EF1084" w:rsidRDefault="00EF1084" w:rsidP="00EF1084">
            <w:pPr>
              <w:spacing w:after="0" w:line="240" w:lineRule="auto"/>
              <w:jc w:val="center"/>
              <w:rPr>
                <w:rFonts w:ascii="Calibri" w:eastAsia="Times New Roman" w:hAnsi="Calibri" w:cs="Times New Roman"/>
                <w:color w:val="000000"/>
              </w:rPr>
            </w:pPr>
            <w:r w:rsidRPr="00EF1084">
              <w:rPr>
                <w:rFonts w:ascii="Calibri" w:eastAsia="Times New Roman" w:hAnsi="Calibri" w:cs="Times New Roman"/>
                <w:color w:val="000000"/>
              </w:rPr>
              <w:t>&lt; 70%</w:t>
            </w: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66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EF1084" w:rsidRPr="00EF1084" w:rsidRDefault="00EF1084" w:rsidP="00EF1084">
            <w:pPr>
              <w:spacing w:after="0" w:line="240" w:lineRule="auto"/>
              <w:jc w:val="center"/>
              <w:rPr>
                <w:rFonts w:ascii="Calibri" w:eastAsia="Times New Roman" w:hAnsi="Calibri" w:cs="Times New Roman"/>
                <w:color w:val="000000"/>
                <w:sz w:val="32"/>
                <w:szCs w:val="32"/>
              </w:rPr>
            </w:pPr>
            <w:r w:rsidRPr="00EF1084">
              <w:rPr>
                <w:rFonts w:ascii="Calibri" w:eastAsia="Times New Roman" w:hAnsi="Calibri" w:cs="Times New Roman"/>
                <w:color w:val="000000"/>
                <w:sz w:val="32"/>
                <w:szCs w:val="32"/>
              </w:rPr>
              <w:t>Final Exam</w:t>
            </w:r>
          </w:p>
        </w:tc>
        <w:tc>
          <w:tcPr>
            <w:tcW w:w="1300" w:type="dxa"/>
            <w:tcBorders>
              <w:top w:val="nil"/>
              <w:left w:val="nil"/>
              <w:bottom w:val="single" w:sz="8" w:space="0" w:color="auto"/>
              <w:right w:val="single" w:sz="4" w:space="0" w:color="auto"/>
            </w:tcBorders>
            <w:shd w:val="clear" w:color="auto" w:fill="auto"/>
            <w:vAlign w:val="center"/>
            <w:hideMark/>
          </w:tcPr>
          <w:p w:rsidR="00EF1084" w:rsidRPr="00EF1084" w:rsidRDefault="00EF1084" w:rsidP="00EF1084">
            <w:pPr>
              <w:spacing w:after="0" w:line="240" w:lineRule="auto"/>
              <w:jc w:val="center"/>
              <w:rPr>
                <w:rFonts w:ascii="Calibri" w:eastAsia="Times New Roman" w:hAnsi="Calibri" w:cs="Times New Roman"/>
                <w:color w:val="000000"/>
                <w:sz w:val="32"/>
                <w:szCs w:val="32"/>
              </w:rPr>
            </w:pPr>
            <w:r w:rsidRPr="00EF1084">
              <w:rPr>
                <w:rFonts w:ascii="Calibri" w:eastAsia="Times New Roman" w:hAnsi="Calibri" w:cs="Times New Roman"/>
                <w:color w:val="000000"/>
                <w:sz w:val="32"/>
                <w:szCs w:val="32"/>
              </w:rPr>
              <w:t>5</w:t>
            </w:r>
          </w:p>
        </w:tc>
        <w:tc>
          <w:tcPr>
            <w:tcW w:w="1300" w:type="dxa"/>
            <w:tcBorders>
              <w:top w:val="nil"/>
              <w:left w:val="nil"/>
              <w:bottom w:val="single" w:sz="8" w:space="0" w:color="auto"/>
              <w:right w:val="single" w:sz="4" w:space="0" w:color="auto"/>
            </w:tcBorders>
            <w:shd w:val="clear" w:color="auto" w:fill="auto"/>
            <w:vAlign w:val="center"/>
            <w:hideMark/>
          </w:tcPr>
          <w:p w:rsidR="00EF1084" w:rsidRPr="00EF1084" w:rsidRDefault="00EF1084" w:rsidP="00EF1084">
            <w:pPr>
              <w:spacing w:after="0" w:line="240" w:lineRule="auto"/>
              <w:jc w:val="center"/>
              <w:rPr>
                <w:rFonts w:ascii="Calibri" w:eastAsia="Times New Roman" w:hAnsi="Calibri" w:cs="Times New Roman"/>
                <w:color w:val="000000"/>
                <w:sz w:val="32"/>
                <w:szCs w:val="32"/>
              </w:rPr>
            </w:pPr>
            <w:r w:rsidRPr="00EF1084">
              <w:rPr>
                <w:rFonts w:ascii="Calibri" w:eastAsia="Times New Roman" w:hAnsi="Calibri" w:cs="Times New Roman"/>
                <w:color w:val="000000"/>
                <w:sz w:val="32"/>
                <w:szCs w:val="32"/>
              </w:rPr>
              <w:t>11</w:t>
            </w:r>
          </w:p>
        </w:tc>
        <w:tc>
          <w:tcPr>
            <w:tcW w:w="1300" w:type="dxa"/>
            <w:tcBorders>
              <w:top w:val="nil"/>
              <w:left w:val="nil"/>
              <w:bottom w:val="single" w:sz="8" w:space="0" w:color="auto"/>
              <w:right w:val="single" w:sz="4" w:space="0" w:color="auto"/>
            </w:tcBorders>
            <w:shd w:val="clear" w:color="auto" w:fill="auto"/>
            <w:vAlign w:val="center"/>
            <w:hideMark/>
          </w:tcPr>
          <w:p w:rsidR="00EF1084" w:rsidRPr="00EF1084" w:rsidRDefault="00EF1084" w:rsidP="00EF1084">
            <w:pPr>
              <w:spacing w:after="0" w:line="240" w:lineRule="auto"/>
              <w:jc w:val="center"/>
              <w:rPr>
                <w:rFonts w:ascii="Calibri" w:eastAsia="Times New Roman" w:hAnsi="Calibri" w:cs="Times New Roman"/>
                <w:color w:val="000000"/>
                <w:sz w:val="32"/>
                <w:szCs w:val="32"/>
              </w:rPr>
            </w:pPr>
            <w:r w:rsidRPr="00EF1084">
              <w:rPr>
                <w:rFonts w:ascii="Calibri" w:eastAsia="Times New Roman" w:hAnsi="Calibri" w:cs="Times New Roman"/>
                <w:color w:val="000000"/>
                <w:sz w:val="32"/>
                <w:szCs w:val="32"/>
              </w:rPr>
              <w:t>9</w:t>
            </w:r>
          </w:p>
        </w:tc>
        <w:tc>
          <w:tcPr>
            <w:tcW w:w="1300" w:type="dxa"/>
            <w:tcBorders>
              <w:top w:val="nil"/>
              <w:left w:val="nil"/>
              <w:bottom w:val="single" w:sz="8" w:space="0" w:color="auto"/>
              <w:right w:val="single" w:sz="8" w:space="0" w:color="auto"/>
            </w:tcBorders>
            <w:shd w:val="clear" w:color="auto" w:fill="auto"/>
            <w:vAlign w:val="center"/>
            <w:hideMark/>
          </w:tcPr>
          <w:p w:rsidR="00EF1084" w:rsidRPr="00EF1084" w:rsidRDefault="00EF1084" w:rsidP="00EF1084">
            <w:pPr>
              <w:spacing w:after="0" w:line="240" w:lineRule="auto"/>
              <w:jc w:val="center"/>
              <w:rPr>
                <w:rFonts w:ascii="Calibri" w:eastAsia="Times New Roman" w:hAnsi="Calibri" w:cs="Times New Roman"/>
                <w:color w:val="000000"/>
                <w:sz w:val="32"/>
                <w:szCs w:val="32"/>
              </w:rPr>
            </w:pPr>
            <w:r w:rsidRPr="00EF1084">
              <w:rPr>
                <w:rFonts w:ascii="Calibri" w:eastAsia="Times New Roman" w:hAnsi="Calibri" w:cs="Times New Roman"/>
                <w:color w:val="000000"/>
                <w:sz w:val="32"/>
                <w:szCs w:val="32"/>
              </w:rPr>
              <w:t>11</w:t>
            </w: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single" w:sz="8" w:space="0" w:color="auto"/>
              <w:bottom w:val="single" w:sz="8" w:space="0" w:color="auto"/>
              <w:right w:val="single" w:sz="8" w:space="0" w:color="auto"/>
            </w:tcBorders>
            <w:shd w:val="clear" w:color="auto" w:fill="auto"/>
            <w:vAlign w:val="center"/>
            <w:hideMark/>
          </w:tcPr>
          <w:p w:rsidR="00EF1084" w:rsidRPr="00EF1084" w:rsidRDefault="00EF1084" w:rsidP="00EF1084">
            <w:pPr>
              <w:spacing w:after="0" w:line="240" w:lineRule="auto"/>
              <w:jc w:val="center"/>
              <w:rPr>
                <w:rFonts w:ascii="Calibri" w:eastAsia="Times New Roman" w:hAnsi="Calibri" w:cs="Times New Roman"/>
                <w:color w:val="000000"/>
                <w:sz w:val="32"/>
                <w:szCs w:val="32"/>
              </w:rPr>
            </w:pPr>
            <w:r w:rsidRPr="00EF1084">
              <w:rPr>
                <w:rFonts w:ascii="Calibri" w:eastAsia="Times New Roman" w:hAnsi="Calibri" w:cs="Times New Roman"/>
                <w:color w:val="000000"/>
                <w:sz w:val="32"/>
                <w:szCs w:val="32"/>
              </w:rPr>
              <w:t>44%</w:t>
            </w: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5457825" cy="3067050"/>
                  <wp:effectExtent l="0" t="0" r="9525" b="1905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20"/>
            </w:tblGrid>
            <w:tr w:rsidR="00EF1084" w:rsidRPr="00EF1084">
              <w:trPr>
                <w:trHeight w:val="300"/>
                <w:tblCellSpacing w:w="0" w:type="dxa"/>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bl>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r w:rsidR="00EF1084" w:rsidRPr="00EF1084" w:rsidTr="00EF1084">
        <w:trPr>
          <w:trHeight w:val="300"/>
        </w:trPr>
        <w:tc>
          <w:tcPr>
            <w:tcW w:w="172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2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F1084" w:rsidRPr="00EF1084" w:rsidRDefault="00EF1084" w:rsidP="00EF1084">
            <w:pPr>
              <w:spacing w:after="0" w:line="240" w:lineRule="auto"/>
              <w:rPr>
                <w:rFonts w:ascii="Calibri" w:eastAsia="Times New Roman" w:hAnsi="Calibri" w:cs="Times New Roman"/>
                <w:color w:val="000000"/>
              </w:rPr>
            </w:pPr>
          </w:p>
        </w:tc>
      </w:tr>
    </w:tbl>
    <w:p w:rsidR="002577FB" w:rsidRDefault="002577FB" w:rsidP="002577FB">
      <w:pPr>
        <w:rPr>
          <w:rFonts w:cs="Arial"/>
          <w:b/>
          <w:sz w:val="24"/>
        </w:rPr>
      </w:pPr>
    </w:p>
    <w:p w:rsidR="00A75C8F" w:rsidRDefault="00A75C8F">
      <w:pPr>
        <w:rPr>
          <w:rFonts w:cs="Arial"/>
          <w:b/>
          <w:sz w:val="28"/>
          <w:szCs w:val="28"/>
        </w:rPr>
      </w:pPr>
      <w:r>
        <w:rPr>
          <w:rFonts w:cs="Arial"/>
          <w:b/>
          <w:sz w:val="28"/>
          <w:szCs w:val="28"/>
        </w:rPr>
        <w:br w:type="page"/>
      </w:r>
    </w:p>
    <w:p w:rsidR="0038781B" w:rsidRDefault="002617E6" w:rsidP="0038781B">
      <w:pPr>
        <w:rPr>
          <w:rFonts w:cs="Arial"/>
          <w:sz w:val="24"/>
        </w:rPr>
      </w:pPr>
      <w:r>
        <w:rPr>
          <w:rFonts w:cs="Arial"/>
          <w:b/>
          <w:sz w:val="28"/>
          <w:szCs w:val="28"/>
        </w:rPr>
        <w:lastRenderedPageBreak/>
        <w:t xml:space="preserve">Suggested </w:t>
      </w:r>
      <w:r w:rsidR="002577FB" w:rsidRPr="004754AC">
        <w:rPr>
          <w:rFonts w:cs="Arial"/>
          <w:b/>
          <w:sz w:val="28"/>
          <w:szCs w:val="28"/>
        </w:rPr>
        <w:t>Action:</w:t>
      </w:r>
    </w:p>
    <w:p w:rsidR="002577FB" w:rsidRPr="0038781B" w:rsidRDefault="002617E6" w:rsidP="0038781B">
      <w:pPr>
        <w:pStyle w:val="ListParagraph"/>
        <w:numPr>
          <w:ilvl w:val="0"/>
          <w:numId w:val="7"/>
        </w:numPr>
        <w:ind w:left="360"/>
        <w:rPr>
          <w:rFonts w:cs="Arial"/>
          <w:sz w:val="24"/>
        </w:rPr>
      </w:pPr>
      <w:r w:rsidRPr="0038781B">
        <w:rPr>
          <w:rFonts w:cs="Arial"/>
          <w:sz w:val="24"/>
        </w:rPr>
        <w:t>Rewrite Outcome to address “Accounting” and not “Financial” literacy.</w:t>
      </w:r>
    </w:p>
    <w:p w:rsidR="002617E6" w:rsidRPr="0038781B" w:rsidRDefault="002617E6" w:rsidP="0038781B">
      <w:pPr>
        <w:pStyle w:val="ListParagraph"/>
        <w:numPr>
          <w:ilvl w:val="0"/>
          <w:numId w:val="7"/>
        </w:numPr>
        <w:ind w:left="360"/>
        <w:rPr>
          <w:rFonts w:cs="Arial"/>
          <w:sz w:val="24"/>
        </w:rPr>
      </w:pPr>
      <w:r w:rsidRPr="0038781B">
        <w:rPr>
          <w:rFonts w:cs="Arial"/>
          <w:sz w:val="24"/>
        </w:rPr>
        <w:t>Assess outcome in all sections, not selected sections.</w:t>
      </w:r>
    </w:p>
    <w:p w:rsidR="002617E6" w:rsidRPr="0038781B" w:rsidRDefault="002617E6" w:rsidP="0038781B">
      <w:pPr>
        <w:pStyle w:val="ListParagraph"/>
        <w:numPr>
          <w:ilvl w:val="0"/>
          <w:numId w:val="7"/>
        </w:numPr>
        <w:ind w:left="360"/>
        <w:rPr>
          <w:rFonts w:cs="Arial"/>
          <w:sz w:val="24"/>
        </w:rPr>
      </w:pPr>
      <w:r w:rsidRPr="0038781B">
        <w:rPr>
          <w:rFonts w:cs="Arial"/>
          <w:sz w:val="24"/>
        </w:rPr>
        <w:t xml:space="preserve">Assess outcome in 400 level </w:t>
      </w:r>
      <w:proofErr w:type="gramStart"/>
      <w:r w:rsidRPr="0038781B">
        <w:rPr>
          <w:rFonts w:cs="Arial"/>
          <w:sz w:val="24"/>
        </w:rPr>
        <w:t>course</w:t>
      </w:r>
      <w:proofErr w:type="gramEnd"/>
      <w:r w:rsidRPr="0038781B">
        <w:rPr>
          <w:rFonts w:cs="Arial"/>
          <w:sz w:val="24"/>
        </w:rPr>
        <w:t>.</w:t>
      </w:r>
    </w:p>
    <w:p w:rsidR="002617E6" w:rsidRPr="0038781B" w:rsidRDefault="002617E6" w:rsidP="0038781B">
      <w:pPr>
        <w:pStyle w:val="ListParagraph"/>
        <w:numPr>
          <w:ilvl w:val="0"/>
          <w:numId w:val="7"/>
        </w:numPr>
        <w:ind w:left="360"/>
        <w:rPr>
          <w:rFonts w:cs="Arial"/>
          <w:sz w:val="24"/>
        </w:rPr>
      </w:pPr>
      <w:r w:rsidRPr="0038781B">
        <w:rPr>
          <w:rFonts w:cs="Arial"/>
          <w:sz w:val="24"/>
        </w:rPr>
        <w:t>Create clear rubric for outcome.</w:t>
      </w:r>
    </w:p>
    <w:p w:rsidR="002617E6" w:rsidRPr="0038781B" w:rsidRDefault="002617E6" w:rsidP="0038781B">
      <w:pPr>
        <w:pStyle w:val="ListParagraph"/>
        <w:numPr>
          <w:ilvl w:val="0"/>
          <w:numId w:val="7"/>
        </w:numPr>
        <w:ind w:left="360"/>
        <w:rPr>
          <w:rFonts w:cs="Arial"/>
          <w:sz w:val="24"/>
        </w:rPr>
      </w:pPr>
      <w:r w:rsidRPr="0038781B">
        <w:rPr>
          <w:rFonts w:cs="Arial"/>
          <w:sz w:val="24"/>
        </w:rPr>
        <w:t>Same questions need to be asked across sections.</w:t>
      </w:r>
    </w:p>
    <w:p w:rsidR="002617E6" w:rsidRPr="0038781B" w:rsidRDefault="002617E6" w:rsidP="0038781B">
      <w:pPr>
        <w:pStyle w:val="ListParagraph"/>
        <w:numPr>
          <w:ilvl w:val="0"/>
          <w:numId w:val="7"/>
        </w:numPr>
        <w:ind w:left="360"/>
        <w:rPr>
          <w:rFonts w:cs="Arial"/>
          <w:sz w:val="24"/>
        </w:rPr>
      </w:pPr>
      <w:r w:rsidRPr="0038781B">
        <w:rPr>
          <w:rFonts w:cs="Arial"/>
          <w:sz w:val="24"/>
        </w:rPr>
        <w:t>Data are not useful, so outcome will be reassessed in AY 16/17.</w:t>
      </w:r>
    </w:p>
    <w:p w:rsidR="002617E6" w:rsidRDefault="002617E6" w:rsidP="0038781B">
      <w:pPr>
        <w:rPr>
          <w:rFonts w:cs="Arial"/>
          <w:sz w:val="24"/>
        </w:rPr>
      </w:pPr>
    </w:p>
    <w:p w:rsidR="002577FB" w:rsidRDefault="002577FB" w:rsidP="0038781B">
      <w:pPr>
        <w:rPr>
          <w:rFonts w:cs="Arial"/>
          <w:sz w:val="24"/>
        </w:rPr>
      </w:pPr>
    </w:p>
    <w:p w:rsidR="002577FB" w:rsidRDefault="002577FB" w:rsidP="0038781B">
      <w:pPr>
        <w:rPr>
          <w:rFonts w:cs="Arial"/>
          <w:sz w:val="24"/>
        </w:rPr>
      </w:pPr>
    </w:p>
    <w:p w:rsidR="002577FB" w:rsidRDefault="002577FB" w:rsidP="0038781B">
      <w:pPr>
        <w:rPr>
          <w:rFonts w:cs="Arial"/>
          <w:sz w:val="24"/>
        </w:rPr>
      </w:pPr>
    </w:p>
    <w:p w:rsidR="002577FB" w:rsidRDefault="002577FB" w:rsidP="0038781B">
      <w:pPr>
        <w:rPr>
          <w:rFonts w:cs="Arial"/>
          <w:sz w:val="24"/>
        </w:rPr>
      </w:pPr>
    </w:p>
    <w:p w:rsidR="002577FB" w:rsidRDefault="002577FB" w:rsidP="0038781B">
      <w:pPr>
        <w:rPr>
          <w:rFonts w:cs="Arial"/>
          <w:sz w:val="24"/>
        </w:rPr>
      </w:pPr>
    </w:p>
    <w:p w:rsidR="002577FB" w:rsidRDefault="002577FB"/>
    <w:p w:rsidR="002577FB" w:rsidRPr="002577FB" w:rsidRDefault="002577FB" w:rsidP="002577FB">
      <w:pPr>
        <w:widowControl w:val="0"/>
        <w:autoSpaceDE w:val="0"/>
        <w:autoSpaceDN w:val="0"/>
        <w:adjustRightInd w:val="0"/>
        <w:spacing w:after="0" w:line="240" w:lineRule="auto"/>
        <w:rPr>
          <w:rFonts w:cs="Arial"/>
          <w:b/>
          <w:bCs/>
          <w:i/>
          <w:sz w:val="32"/>
        </w:rPr>
      </w:pPr>
      <w:r w:rsidRPr="002577FB">
        <w:rPr>
          <w:rFonts w:cs="Arial"/>
          <w:b/>
          <w:bCs/>
          <w:i/>
          <w:sz w:val="32"/>
        </w:rPr>
        <w:t>Phase 3: Closing the Loop</w:t>
      </w:r>
    </w:p>
    <w:p w:rsidR="002577FB" w:rsidRPr="002577FB" w:rsidRDefault="002577FB" w:rsidP="002577FB">
      <w:pPr>
        <w:rPr>
          <w:rFonts w:cs="Arial"/>
          <w:i/>
          <w:sz w:val="24"/>
        </w:rPr>
      </w:pPr>
      <w:r w:rsidRPr="002577FB">
        <w:rPr>
          <w:rFonts w:cs="Arial"/>
          <w:i/>
          <w:sz w:val="24"/>
        </w:rPr>
        <w:t xml:space="preserve">To be filed the year after the </w:t>
      </w:r>
      <w:r>
        <w:rPr>
          <w:rFonts w:cs="Arial"/>
          <w:i/>
          <w:sz w:val="24"/>
        </w:rPr>
        <w:t xml:space="preserve">results </w:t>
      </w:r>
      <w:r w:rsidRPr="002577FB">
        <w:rPr>
          <w:rFonts w:cs="Arial"/>
          <w:i/>
          <w:sz w:val="24"/>
        </w:rPr>
        <w:t>assessment.</w:t>
      </w:r>
    </w:p>
    <w:p w:rsidR="002577FB" w:rsidRDefault="002577FB" w:rsidP="0038781B">
      <w:pPr>
        <w:rPr>
          <w:rFonts w:cs="Arial"/>
          <w:sz w:val="24"/>
        </w:rPr>
      </w:pPr>
      <w:r>
        <w:rPr>
          <w:rFonts w:cs="Arial"/>
          <w:b/>
          <w:sz w:val="24"/>
        </w:rPr>
        <w:t>Change Assessment</w:t>
      </w:r>
      <w:r>
        <w:rPr>
          <w:rFonts w:cs="Arial"/>
          <w:sz w:val="24"/>
        </w:rPr>
        <w:br/>
      </w:r>
      <w:r>
        <w:rPr>
          <w:rFonts w:cs="Arial"/>
          <w:sz w:val="20"/>
        </w:rPr>
        <w:t>Discuss how the actions taken in Phase 2 were assessed, and the results of that assessment</w:t>
      </w:r>
    </w:p>
    <w:p w:rsidR="002577FB" w:rsidRDefault="002577FB" w:rsidP="0038781B">
      <w:pPr>
        <w:rPr>
          <w:rFonts w:cs="Arial"/>
          <w:sz w:val="24"/>
        </w:rPr>
      </w:pPr>
    </w:p>
    <w:p w:rsidR="002577FB" w:rsidRDefault="002577FB" w:rsidP="0038781B">
      <w:pPr>
        <w:rPr>
          <w:rFonts w:cs="Arial"/>
          <w:sz w:val="24"/>
        </w:rPr>
      </w:pPr>
    </w:p>
    <w:p w:rsidR="002577FB" w:rsidRDefault="002577FB" w:rsidP="0038781B">
      <w:pPr>
        <w:rPr>
          <w:rFonts w:cs="Arial"/>
          <w:sz w:val="24"/>
        </w:rPr>
      </w:pPr>
    </w:p>
    <w:p w:rsidR="002577FB" w:rsidRDefault="002577FB" w:rsidP="0038781B">
      <w:pPr>
        <w:rPr>
          <w:rFonts w:cs="Arial"/>
          <w:sz w:val="24"/>
        </w:rPr>
      </w:pPr>
    </w:p>
    <w:p w:rsidR="002577FB" w:rsidRDefault="002577FB" w:rsidP="0038781B">
      <w:pPr>
        <w:rPr>
          <w:rFonts w:cs="Arial"/>
          <w:sz w:val="24"/>
        </w:rPr>
      </w:pPr>
    </w:p>
    <w:p w:rsidR="002577FB" w:rsidRDefault="002577FB" w:rsidP="0038781B">
      <w:pPr>
        <w:rPr>
          <w:rFonts w:cs="Arial"/>
          <w:sz w:val="24"/>
        </w:rPr>
      </w:pPr>
    </w:p>
    <w:p w:rsidR="002577FB" w:rsidRDefault="002577FB" w:rsidP="0038781B">
      <w:pPr>
        <w:rPr>
          <w:rFonts w:cs="Arial"/>
          <w:sz w:val="24"/>
        </w:rPr>
      </w:pPr>
    </w:p>
    <w:p w:rsidR="002577FB" w:rsidRDefault="002577FB" w:rsidP="0038781B">
      <w:pPr>
        <w:rPr>
          <w:rFonts w:cs="Arial"/>
          <w:sz w:val="24"/>
        </w:rPr>
      </w:pPr>
    </w:p>
    <w:p w:rsidR="002577FB" w:rsidRDefault="002577FB" w:rsidP="0038781B">
      <w:pPr>
        <w:pStyle w:val="PlainText"/>
        <w:rPr>
          <w:rFonts w:asciiTheme="minorHAnsi" w:hAnsiTheme="minorHAnsi" w:cs="Arial"/>
          <w:sz w:val="24"/>
          <w:szCs w:val="24"/>
        </w:rPr>
      </w:pPr>
    </w:p>
    <w:p w:rsidR="0095494F" w:rsidRDefault="0095494F" w:rsidP="0038781B">
      <w:pPr>
        <w:pStyle w:val="NoSpacing"/>
        <w:ind w:left="2160" w:firstLine="720"/>
      </w:pPr>
    </w:p>
    <w:p w:rsidR="0095494F" w:rsidRDefault="0095494F" w:rsidP="0095494F">
      <w:pPr>
        <w:pStyle w:val="NoSpacing"/>
        <w:ind w:left="2160" w:firstLine="720"/>
      </w:pPr>
    </w:p>
    <w:p w:rsidR="00E57808" w:rsidRDefault="00E57808">
      <w:r>
        <w:br w:type="page"/>
      </w:r>
    </w:p>
    <w:p w:rsidR="00E57808" w:rsidRPr="00E57808" w:rsidRDefault="00E57808" w:rsidP="00E57808">
      <w:pPr>
        <w:rPr>
          <w:b/>
          <w:sz w:val="28"/>
        </w:rPr>
      </w:pPr>
      <w:r w:rsidRPr="00E57808">
        <w:rPr>
          <w:b/>
          <w:sz w:val="28"/>
        </w:rPr>
        <w:lastRenderedPageBreak/>
        <w:t xml:space="preserve">Addendum: BUS 201 Final </w:t>
      </w:r>
      <w:proofErr w:type="gramStart"/>
      <w:r w:rsidRPr="00E57808">
        <w:rPr>
          <w:b/>
          <w:sz w:val="28"/>
        </w:rPr>
        <w:t>Exam</w:t>
      </w:r>
      <w:proofErr w:type="gramEnd"/>
    </w:p>
    <w:p w:rsidR="00E57808" w:rsidRDefault="00E57808" w:rsidP="00E57808">
      <w:r>
        <w:t>Final Exam Spring 2016</w:t>
      </w:r>
    </w:p>
    <w:p w:rsidR="00E57808" w:rsidRDefault="00E57808" w:rsidP="00E57808">
      <w:proofErr w:type="gramStart"/>
      <w:r>
        <w:t>1.Prepare</w:t>
      </w:r>
      <w:proofErr w:type="gramEnd"/>
      <w:r>
        <w:t xml:space="preserve"> the 2014 Statement of Cash Flows using the indirect method.  There were no noncash investing or financing transactions during 2014.  During the year there were no sales of plant assets, no payment of notes payable, no retirement of stock and no treasury stock transactions.  (15 points)</w:t>
      </w:r>
    </w:p>
    <w:p w:rsidR="00E57808" w:rsidRDefault="00E57808" w:rsidP="00E57808">
      <w:r>
        <w:t>Explain your findings from the Statement of Cash Flows.  How did the company do?  This is not a yes or no question. (5 points)</w:t>
      </w:r>
    </w:p>
    <w:p w:rsidR="00E57808" w:rsidRDefault="00E57808" w:rsidP="00E57808">
      <w:r>
        <w:t>Explain the following accounts:  inventory, prepaid expenses, salary payable and accrued liabilities.  What are these accounts?  What happened to these accounts?  Did they increase or decrease?  What does that mean?  Is this good or bad for the company? (5 points)</w:t>
      </w:r>
    </w:p>
    <w:p w:rsidR="00E57808" w:rsidRDefault="00E57808" w:rsidP="00E57808"/>
    <w:p w:rsidR="00E57808" w:rsidRDefault="00E57808" w:rsidP="00E57808">
      <w:proofErr w:type="gramStart"/>
      <w:r>
        <w:t>2.At</w:t>
      </w:r>
      <w:proofErr w:type="gramEnd"/>
      <w:r>
        <w:t xml:space="preserve"> December 31, 2014, Eastern corporation had the following stockholders’ equity:</w:t>
      </w:r>
    </w:p>
    <w:p w:rsidR="00E57808" w:rsidRDefault="00E57808" w:rsidP="00E57808">
      <w:r>
        <w:t>Journalize the following:  Issued 10 million shares of common stock for $12 per share, purchased 8 million shares of treasury stock for $104 million, sold 3 million shares of treasury stock (purchased before) for $45 million, declared a $28 million cash dividend, paid the cash dividend.  Prepare the stockholders’ equity as of December 31, 2015 (net income was $451 million) (15 points)</w:t>
      </w:r>
    </w:p>
    <w:p w:rsidR="00E57808" w:rsidRDefault="00E57808" w:rsidP="00E57808"/>
    <w:p w:rsidR="00E57808" w:rsidRDefault="00E57808" w:rsidP="00E57808">
      <w:proofErr w:type="gramStart"/>
      <w:r>
        <w:t>3.Gifford</w:t>
      </w:r>
      <w:proofErr w:type="gramEnd"/>
      <w:r>
        <w:t xml:space="preserve"> Corporation earned $25,000 as of December 31, 2015.  On December 14, 2015 they declared the annual cash dividend on its 5% preferred stock (10,000 shares with total par value of $110,000</w:t>
      </w:r>
      <w:proofErr w:type="gramStart"/>
      <w:r>
        <w:t>)and</w:t>
      </w:r>
      <w:proofErr w:type="gramEnd"/>
      <w:r>
        <w:t xml:space="preserve">  a $0.40 per share on its common stock (30,000 shares with a total par value of $45,000).  Gifford then paid the dividend on January 4, 2016.  Journalize declaring the dividend and paying the dividend.  Did retained earnings increase or decrease?  </w:t>
      </w:r>
      <w:proofErr w:type="gramStart"/>
      <w:r>
        <w:t>By how much?</w:t>
      </w:r>
      <w:proofErr w:type="gramEnd"/>
      <w:r>
        <w:t xml:space="preserve"> (10 points)</w:t>
      </w:r>
    </w:p>
    <w:p w:rsidR="00E57808" w:rsidRDefault="00E57808" w:rsidP="00E57808"/>
    <w:p w:rsidR="00E57808" w:rsidRDefault="00E57808" w:rsidP="00E57808">
      <w:proofErr w:type="gramStart"/>
      <w:r>
        <w:t>4.Apple</w:t>
      </w:r>
      <w:proofErr w:type="gramEnd"/>
      <w:r>
        <w:t xml:space="preserve"> issued 9% ten year bonds payable with a face amount of $500,000 when the market interest rate was 9%.  Assume the accounting year for Apple ends December 31</w:t>
      </w:r>
      <w:r>
        <w:rPr>
          <w:vertAlign w:val="superscript"/>
        </w:rPr>
        <w:t>st</w:t>
      </w:r>
      <w:r>
        <w:t xml:space="preserve"> and that bonds pay interest on January 1</w:t>
      </w:r>
      <w:r>
        <w:rPr>
          <w:vertAlign w:val="superscript"/>
        </w:rPr>
        <w:t>st</w:t>
      </w:r>
      <w:r>
        <w:t xml:space="preserve"> and July 1</w:t>
      </w:r>
      <w:r>
        <w:rPr>
          <w:vertAlign w:val="superscript"/>
        </w:rPr>
        <w:t>st</w:t>
      </w:r>
      <w:r>
        <w:t>.  Journalize the issuance of the bonds payable on July 1, 2015, accrual of interest expense on December 31, 2015 and the payment of interest on January 1, 2016. (5 points)</w:t>
      </w:r>
    </w:p>
    <w:p w:rsidR="00E57808" w:rsidRDefault="00E57808" w:rsidP="00E57808"/>
    <w:p w:rsidR="00E57808" w:rsidRDefault="00E57808" w:rsidP="00E57808">
      <w:proofErr w:type="gramStart"/>
      <w:r>
        <w:t>5.Kendrick</w:t>
      </w:r>
      <w:proofErr w:type="gramEnd"/>
      <w:r>
        <w:t xml:space="preserve"> Investments issued $750,000 of 8% 4 year bonds payable on March 31, 2014.  The market rate on the day of issuance was 12% and Kendrick bonds pay interest monthly.  To get the present value from Excel you would: (5 points)</w:t>
      </w:r>
    </w:p>
    <w:p w:rsidR="00E57808" w:rsidRDefault="00E57808" w:rsidP="00E57808">
      <w:r>
        <w:t>Rate:</w:t>
      </w:r>
    </w:p>
    <w:p w:rsidR="00E57808" w:rsidRDefault="00E57808" w:rsidP="00E57808">
      <w:proofErr w:type="spellStart"/>
      <w:r>
        <w:t>Nper</w:t>
      </w:r>
      <w:proofErr w:type="spellEnd"/>
      <w:r>
        <w:t>:</w:t>
      </w:r>
    </w:p>
    <w:p w:rsidR="00E57808" w:rsidRDefault="00E57808" w:rsidP="00E57808">
      <w:r>
        <w:t>Payment:</w:t>
      </w:r>
    </w:p>
    <w:p w:rsidR="00E57808" w:rsidRDefault="00E57808" w:rsidP="00E57808">
      <w:r>
        <w:t>FV:</w:t>
      </w:r>
    </w:p>
    <w:p w:rsidR="00E57808" w:rsidRDefault="00E57808" w:rsidP="00E57808">
      <w:proofErr w:type="gramStart"/>
      <w:r>
        <w:lastRenderedPageBreak/>
        <w:t>6.On</w:t>
      </w:r>
      <w:proofErr w:type="gramEnd"/>
      <w:r>
        <w:t xml:space="preserve"> June 30, 2014 when the market rate is 7%, Costco issues $500,000 of 6% 8 year bonds payable.  The bonds pay interest on June 30 and December 31.  Using Excel the issue price of the bond is $469,765. Record the issuance of the bond payable on June 30, 2014 and the payment of interest on December 31, 2014. (10 points)</w:t>
      </w:r>
    </w:p>
    <w:p w:rsidR="00E57808" w:rsidRDefault="00E57808" w:rsidP="00E57808"/>
    <w:p w:rsidR="00E57808" w:rsidRDefault="00E57808" w:rsidP="00E57808">
      <w:proofErr w:type="gramStart"/>
      <w:r>
        <w:t>7.A</w:t>
      </w:r>
      <w:proofErr w:type="gramEnd"/>
      <w:r>
        <w:t xml:space="preserve"> bond with a face amount of $25,000 has a current price quote of 102.75.  What is the bond’s price? (5 points)</w:t>
      </w:r>
    </w:p>
    <w:p w:rsidR="00E57808" w:rsidRDefault="00E57808" w:rsidP="00E57808"/>
    <w:p w:rsidR="00E57808" w:rsidRDefault="00E57808" w:rsidP="00E57808">
      <w:proofErr w:type="gramStart"/>
      <w:r>
        <w:t>8.Pottery</w:t>
      </w:r>
      <w:proofErr w:type="gramEnd"/>
      <w:r>
        <w:t xml:space="preserve"> Barn’s Inc.’s inventory records are as follows:</w:t>
      </w:r>
    </w:p>
    <w:p w:rsidR="00E57808" w:rsidRDefault="00E57808" w:rsidP="00E57808">
      <w:r>
        <w:t>Beginning inventory</w:t>
      </w:r>
      <w:r>
        <w:tab/>
        <w:t>10 @ $150 = $1500</w:t>
      </w:r>
    </w:p>
    <w:p w:rsidR="00E57808" w:rsidRDefault="00E57808" w:rsidP="00E57808">
      <w:r>
        <w:t>1/15 purchase</w:t>
      </w:r>
      <w:r>
        <w:tab/>
      </w:r>
      <w:r>
        <w:tab/>
        <w:t>4 @ $145 = $580</w:t>
      </w:r>
    </w:p>
    <w:p w:rsidR="00E57808" w:rsidRDefault="00E57808" w:rsidP="00E57808">
      <w:r>
        <w:t>1/26 purchase</w:t>
      </w:r>
      <w:r>
        <w:tab/>
      </w:r>
      <w:r>
        <w:tab/>
        <w:t>9 @ $141 = $1269</w:t>
      </w:r>
    </w:p>
    <w:p w:rsidR="00E57808" w:rsidRDefault="00E57808" w:rsidP="00E57808">
      <w:r>
        <w:t>Pottery Barn sold 15 units during the month of January.</w:t>
      </w:r>
    </w:p>
    <w:p w:rsidR="00E57808" w:rsidRDefault="00E57808" w:rsidP="00E57808">
      <w:r>
        <w:t>Compute cost of goods sold and ending inventory for each of the following: (10 points)</w:t>
      </w:r>
    </w:p>
    <w:p w:rsidR="00E57808" w:rsidRDefault="00E57808" w:rsidP="00E57808">
      <w:pPr>
        <w:pStyle w:val="ListParagraph"/>
        <w:numPr>
          <w:ilvl w:val="0"/>
          <w:numId w:val="5"/>
        </w:numPr>
        <w:spacing w:line="256" w:lineRule="auto"/>
      </w:pPr>
      <w:r>
        <w:t>Average cost</w:t>
      </w:r>
    </w:p>
    <w:p w:rsidR="00E57808" w:rsidRDefault="00E57808" w:rsidP="00E57808">
      <w:pPr>
        <w:pStyle w:val="ListParagraph"/>
        <w:numPr>
          <w:ilvl w:val="0"/>
          <w:numId w:val="5"/>
        </w:numPr>
        <w:spacing w:line="256" w:lineRule="auto"/>
      </w:pPr>
      <w:r>
        <w:t>FIFO</w:t>
      </w:r>
    </w:p>
    <w:p w:rsidR="00E57808" w:rsidRDefault="00E57808" w:rsidP="00E57808">
      <w:pPr>
        <w:pStyle w:val="ListParagraph"/>
        <w:numPr>
          <w:ilvl w:val="0"/>
          <w:numId w:val="5"/>
        </w:numPr>
        <w:spacing w:line="256" w:lineRule="auto"/>
      </w:pPr>
      <w:r>
        <w:t>LIFO</w:t>
      </w:r>
    </w:p>
    <w:p w:rsidR="00E57808" w:rsidRDefault="00E57808" w:rsidP="00E57808">
      <w:pPr>
        <w:pStyle w:val="ListParagraph"/>
        <w:numPr>
          <w:ilvl w:val="0"/>
          <w:numId w:val="5"/>
        </w:numPr>
        <w:spacing w:line="256" w:lineRule="auto"/>
      </w:pPr>
      <w:r>
        <w:t>Specific unit cost records show that 8 $150, 3 $145 and 4 $141 were sold during January</w:t>
      </w:r>
    </w:p>
    <w:p w:rsidR="00E57808" w:rsidRDefault="00E57808" w:rsidP="00E57808">
      <w:pPr>
        <w:pStyle w:val="ListParagraph"/>
      </w:pPr>
    </w:p>
    <w:p w:rsidR="00E57808" w:rsidRDefault="00E57808" w:rsidP="00E57808">
      <w:pPr>
        <w:pStyle w:val="ListParagraph"/>
      </w:pPr>
    </w:p>
    <w:p w:rsidR="00E57808" w:rsidRDefault="00E57808" w:rsidP="00E57808">
      <w:pPr>
        <w:pStyle w:val="ListParagraph"/>
        <w:ind w:left="0"/>
      </w:pPr>
      <w:proofErr w:type="gramStart"/>
      <w:r>
        <w:t>9.Nordstrom</w:t>
      </w:r>
      <w:proofErr w:type="gramEnd"/>
      <w:r>
        <w:t xml:space="preserve"> purchased inventory costing $425,000 and sold 80% of the goods for $810,000.  All purchases and sales were on account.  Nordstrom later collected 38% of the accounts receivable.  Journalize the transactions.  How much inventory would Nordstrom report on the balance sheet at the end of the month? (5 points)</w:t>
      </w:r>
    </w:p>
    <w:p w:rsidR="00E57808" w:rsidRDefault="00E57808" w:rsidP="00E57808">
      <w:pPr>
        <w:pStyle w:val="ListParagraph"/>
        <w:ind w:left="0"/>
      </w:pPr>
    </w:p>
    <w:p w:rsidR="00E57808" w:rsidRDefault="00E57808" w:rsidP="00E57808">
      <w:r>
        <w:t>10</w:t>
      </w:r>
      <w:proofErr w:type="gramStart"/>
      <w:r>
        <w:t>.Service</w:t>
      </w:r>
      <w:proofErr w:type="gramEnd"/>
      <w:r>
        <w:t xml:space="preserve"> revenue was $42,850 of which 8% is cash and the remainder on account.  Collections from customers on account were $37,875.  Uncollectible account expense was 2.5% of service revenue on account.  Write-offs of </w:t>
      </w:r>
      <w:proofErr w:type="spellStart"/>
      <w:r>
        <w:t>uncollectibles</w:t>
      </w:r>
      <w:proofErr w:type="spellEnd"/>
      <w:r>
        <w:t xml:space="preserve"> accounts receivable were $375.  On July 1, received a 5 month, 6%, $4,870 note receivable from a client in exchange for the customer’s past due account.  July 31, 2016, monthly bank statement reported $210 of NSF checks from customers.  Journalize each transaction including the accrual of one month of interest on the note.  (10 points)</w:t>
      </w:r>
    </w:p>
    <w:p w:rsidR="00E57808" w:rsidRDefault="00E57808" w:rsidP="00E57808">
      <w:r>
        <w:t xml:space="preserve">11. Purchased 800 common shares as an investment in trading securities paying $15/share.  </w:t>
      </w:r>
      <w:proofErr w:type="gramStart"/>
      <w:r>
        <w:t>Received cash dividend of $0.72/share on the trading securities.</w:t>
      </w:r>
      <w:proofErr w:type="gramEnd"/>
      <w:r>
        <w:t xml:space="preserve">  </w:t>
      </w:r>
      <w:proofErr w:type="gramStart"/>
      <w:r>
        <w:t>Adjusted the trading securities to fair value of $18/share.</w:t>
      </w:r>
      <w:proofErr w:type="gramEnd"/>
      <w:r>
        <w:t xml:space="preserve">  Journalize the purchase, receipt of the dividend and adjustment.  (5 points)</w:t>
      </w:r>
    </w:p>
    <w:p w:rsidR="00E57808" w:rsidRDefault="00E57808" w:rsidP="00E57808"/>
    <w:p w:rsidR="00E57808" w:rsidRDefault="00E57808" w:rsidP="00E57808"/>
    <w:p w:rsidR="00E57808" w:rsidRDefault="00E57808" w:rsidP="00E57808">
      <w:r>
        <w:lastRenderedPageBreak/>
        <w:t>12. Prepare the adjusting entries (3 points each unless noted)</w:t>
      </w:r>
    </w:p>
    <w:p w:rsidR="00E57808" w:rsidRDefault="00E57808" w:rsidP="00E57808">
      <w:r>
        <w:t>Employees’ salaries owed for two days of a five day work week.  Weekly payroll is $37,500.</w:t>
      </w:r>
    </w:p>
    <w:p w:rsidR="00E57808" w:rsidRDefault="00E57808" w:rsidP="00E57808">
      <w:r>
        <w:t xml:space="preserve">Depreciation on the equipment $7,800 </w:t>
      </w:r>
    </w:p>
    <w:p w:rsidR="00E57808" w:rsidRDefault="00E57808" w:rsidP="00E57808">
      <w:r>
        <w:t xml:space="preserve">Interest expense of $3,700 that it must pay the next month </w:t>
      </w:r>
    </w:p>
    <w:p w:rsidR="00E57808" w:rsidRDefault="00E57808" w:rsidP="00E57808">
      <w:proofErr w:type="gramStart"/>
      <w:r>
        <w:t>Prepaid insurance expense beginning $500.</w:t>
      </w:r>
      <w:proofErr w:type="gramEnd"/>
      <w:r>
        <w:t xml:space="preserve">  </w:t>
      </w:r>
      <w:proofErr w:type="gramStart"/>
      <w:r>
        <w:t>Payments for insurance during the year $6,000.</w:t>
      </w:r>
      <w:proofErr w:type="gramEnd"/>
      <w:r>
        <w:t xml:space="preserve">  </w:t>
      </w:r>
      <w:proofErr w:type="gramStart"/>
      <w:r>
        <w:t>Prepaid insurance ending $1200.</w:t>
      </w:r>
      <w:proofErr w:type="gramEnd"/>
    </w:p>
    <w:p w:rsidR="00E57808" w:rsidRDefault="00E57808" w:rsidP="00E57808">
      <w:proofErr w:type="gramStart"/>
      <w:r>
        <w:t>Unearned service revenue beginning $12,900.</w:t>
      </w:r>
      <w:proofErr w:type="gramEnd"/>
      <w:r>
        <w:t xml:space="preserve">  </w:t>
      </w:r>
      <w:proofErr w:type="gramStart"/>
      <w:r>
        <w:t>Unearned service revenue, ending $4,000.</w:t>
      </w:r>
      <w:proofErr w:type="gramEnd"/>
    </w:p>
    <w:p w:rsidR="00E57808" w:rsidRDefault="00E57808" w:rsidP="00E57808"/>
    <w:p w:rsidR="00E57808" w:rsidRDefault="00E57808" w:rsidP="00E57808"/>
    <w:p w:rsidR="00E57808" w:rsidRDefault="00E57808" w:rsidP="00E57808"/>
    <w:p w:rsidR="00E57808" w:rsidRDefault="00E57808" w:rsidP="00E57808"/>
    <w:p w:rsidR="00E57808" w:rsidRDefault="00E57808" w:rsidP="00E57808"/>
    <w:p w:rsidR="00E57808" w:rsidRDefault="00E57808" w:rsidP="00E57808"/>
    <w:p w:rsidR="00E57808" w:rsidRDefault="00E57808" w:rsidP="00E57808"/>
    <w:p w:rsidR="00E57808" w:rsidRDefault="00E57808" w:rsidP="00E57808"/>
    <w:p w:rsidR="00E57808" w:rsidRDefault="00E57808" w:rsidP="00E57808"/>
    <w:p w:rsidR="004576C9" w:rsidRPr="00E457D8" w:rsidRDefault="004576C9" w:rsidP="00A75C8F"/>
    <w:sectPr w:rsidR="004576C9" w:rsidRPr="00E457D8" w:rsidSect="00E457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9B" w:rsidRDefault="0082409B" w:rsidP="00455E53">
      <w:pPr>
        <w:spacing w:after="0" w:line="240" w:lineRule="auto"/>
      </w:pPr>
      <w:r>
        <w:separator/>
      </w:r>
    </w:p>
  </w:endnote>
  <w:endnote w:type="continuationSeparator" w:id="0">
    <w:p w:rsidR="0082409B" w:rsidRDefault="0082409B"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455E53" w:rsidRDefault="00E1593D" w:rsidP="00455E53">
        <w:pPr>
          <w:pStyle w:val="Footer"/>
          <w:tabs>
            <w:tab w:val="clear" w:pos="4680"/>
            <w:tab w:val="left" w:pos="90"/>
          </w:tabs>
        </w:pPr>
        <w:fldSimple w:instr=" FILENAME   \* MERGEFORMAT ">
          <w:r>
            <w:rPr>
              <w:noProof/>
            </w:rPr>
            <w:t>BSBA AoL Report AY15-16 LO 5 BUS 201 20160711.docx</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2</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6</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9B" w:rsidRDefault="0082409B" w:rsidP="00455E53">
      <w:pPr>
        <w:spacing w:after="0" w:line="240" w:lineRule="auto"/>
      </w:pPr>
      <w:r>
        <w:separator/>
      </w:r>
    </w:p>
  </w:footnote>
  <w:footnote w:type="continuationSeparator" w:id="0">
    <w:p w:rsidR="0082409B" w:rsidRDefault="0082409B"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7E522C" w:rsidP="007E522C">
    <w:pPr>
      <w:pStyle w:val="Header"/>
      <w:jc w:val="right"/>
      <w:rPr>
        <w:sz w:val="16"/>
        <w:szCs w:val="16"/>
      </w:rPr>
    </w:pPr>
    <w:r>
      <w:rPr>
        <w:sz w:val="16"/>
        <w:szCs w:val="16"/>
      </w:rPr>
      <w:t>U</w:t>
    </w:r>
    <w:r w:rsidR="00455E53">
      <w:rPr>
        <w:sz w:val="16"/>
        <w:szCs w:val="16"/>
      </w:rPr>
      <w:t>SF School of Management Assurance of Learning Department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F9B"/>
    <w:multiLevelType w:val="hybridMultilevel"/>
    <w:tmpl w:val="E3F495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C323808"/>
    <w:multiLevelType w:val="hybridMultilevel"/>
    <w:tmpl w:val="85AE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B3D43"/>
    <w:rsid w:val="00195A69"/>
    <w:rsid w:val="001D768C"/>
    <w:rsid w:val="0022632B"/>
    <w:rsid w:val="00242E76"/>
    <w:rsid w:val="002577FB"/>
    <w:rsid w:val="002617E6"/>
    <w:rsid w:val="00273E4A"/>
    <w:rsid w:val="00276A2E"/>
    <w:rsid w:val="00293BC9"/>
    <w:rsid w:val="002C17C7"/>
    <w:rsid w:val="0032383D"/>
    <w:rsid w:val="00333F59"/>
    <w:rsid w:val="003408BC"/>
    <w:rsid w:val="0038781B"/>
    <w:rsid w:val="003A3931"/>
    <w:rsid w:val="003B7CCF"/>
    <w:rsid w:val="003D35D1"/>
    <w:rsid w:val="003E2716"/>
    <w:rsid w:val="003F2E0D"/>
    <w:rsid w:val="004214B1"/>
    <w:rsid w:val="004447A2"/>
    <w:rsid w:val="00455E53"/>
    <w:rsid w:val="004576C9"/>
    <w:rsid w:val="004754AC"/>
    <w:rsid w:val="00497280"/>
    <w:rsid w:val="004B1AE7"/>
    <w:rsid w:val="00501C41"/>
    <w:rsid w:val="005034E3"/>
    <w:rsid w:val="00580984"/>
    <w:rsid w:val="005824B0"/>
    <w:rsid w:val="005A148A"/>
    <w:rsid w:val="005E6899"/>
    <w:rsid w:val="006166FD"/>
    <w:rsid w:val="006925E5"/>
    <w:rsid w:val="006A3BF3"/>
    <w:rsid w:val="006E36AE"/>
    <w:rsid w:val="00714359"/>
    <w:rsid w:val="007553C0"/>
    <w:rsid w:val="007553C5"/>
    <w:rsid w:val="007E522C"/>
    <w:rsid w:val="007F2187"/>
    <w:rsid w:val="0082409B"/>
    <w:rsid w:val="00837F39"/>
    <w:rsid w:val="00883A01"/>
    <w:rsid w:val="008A4B71"/>
    <w:rsid w:val="00920480"/>
    <w:rsid w:val="00936A16"/>
    <w:rsid w:val="0095494F"/>
    <w:rsid w:val="009708B3"/>
    <w:rsid w:val="009B4D3F"/>
    <w:rsid w:val="00A75C8F"/>
    <w:rsid w:val="00A973CE"/>
    <w:rsid w:val="00AD2342"/>
    <w:rsid w:val="00B15A81"/>
    <w:rsid w:val="00B26775"/>
    <w:rsid w:val="00B8696C"/>
    <w:rsid w:val="00B92CBF"/>
    <w:rsid w:val="00BA469A"/>
    <w:rsid w:val="00BE764C"/>
    <w:rsid w:val="00C005E1"/>
    <w:rsid w:val="00C01F0E"/>
    <w:rsid w:val="00C615D5"/>
    <w:rsid w:val="00CE10AC"/>
    <w:rsid w:val="00CF46B4"/>
    <w:rsid w:val="00D14217"/>
    <w:rsid w:val="00D16B58"/>
    <w:rsid w:val="00D4089B"/>
    <w:rsid w:val="00DA7EF5"/>
    <w:rsid w:val="00E1593D"/>
    <w:rsid w:val="00E22367"/>
    <w:rsid w:val="00E457D8"/>
    <w:rsid w:val="00E57808"/>
    <w:rsid w:val="00EB5F70"/>
    <w:rsid w:val="00ED57FB"/>
    <w:rsid w:val="00EF1084"/>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15600204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665858731">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45527570">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778017955">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BUS%20201%20s16\BUS%20201%20Test%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BSBA LO #5 Final Exam Performance</a:t>
            </a:r>
            <a:br>
              <a:rPr lang="en-US"/>
            </a:br>
            <a:r>
              <a:rPr lang="en-US"/>
              <a:t>BUS 201</a:t>
            </a:r>
            <a:r>
              <a:rPr lang="en-US" baseline="0"/>
              <a:t>, Spring 2016</a:t>
            </a:r>
            <a:endParaRPr lang="en-US"/>
          </a:p>
        </c:rich>
      </c:tx>
      <c:layout/>
      <c:overlay val="0"/>
    </c:title>
    <c:autoTitleDeleted val="0"/>
    <c:plotArea>
      <c:layout/>
      <c:barChart>
        <c:barDir val="col"/>
        <c:grouping val="clustered"/>
        <c:varyColors val="0"/>
        <c:ser>
          <c:idx val="0"/>
          <c:order val="0"/>
          <c:invertIfNegative val="0"/>
          <c:cat>
            <c:strRef>
              <c:f>'LO5 Report'!$B$14:$E$14</c:f>
              <c:strCache>
                <c:ptCount val="4"/>
                <c:pt idx="0">
                  <c:v>Exceeds Expectations</c:v>
                </c:pt>
                <c:pt idx="1">
                  <c:v>Meets Expectations</c:v>
                </c:pt>
                <c:pt idx="2">
                  <c:v>Below Expectations</c:v>
                </c:pt>
                <c:pt idx="3">
                  <c:v>Novice</c:v>
                </c:pt>
              </c:strCache>
            </c:strRef>
          </c:cat>
          <c:val>
            <c:numRef>
              <c:f>'LO5 Report'!$B$16:$E$16</c:f>
              <c:numCache>
                <c:formatCode>General</c:formatCode>
                <c:ptCount val="4"/>
                <c:pt idx="0">
                  <c:v>5</c:v>
                </c:pt>
                <c:pt idx="1">
                  <c:v>11</c:v>
                </c:pt>
                <c:pt idx="2">
                  <c:v>9</c:v>
                </c:pt>
                <c:pt idx="3">
                  <c:v>11</c:v>
                </c:pt>
              </c:numCache>
            </c:numRef>
          </c:val>
        </c:ser>
        <c:dLbls>
          <c:showLegendKey val="0"/>
          <c:showVal val="0"/>
          <c:showCatName val="0"/>
          <c:showSerName val="0"/>
          <c:showPercent val="0"/>
          <c:showBubbleSize val="0"/>
        </c:dLbls>
        <c:gapWidth val="150"/>
        <c:axId val="155163264"/>
        <c:axId val="163191808"/>
      </c:barChart>
      <c:catAx>
        <c:axId val="155163264"/>
        <c:scaling>
          <c:orientation val="minMax"/>
        </c:scaling>
        <c:delete val="0"/>
        <c:axPos val="b"/>
        <c:numFmt formatCode="General" sourceLinked="0"/>
        <c:majorTickMark val="out"/>
        <c:minorTickMark val="none"/>
        <c:tickLblPos val="nextTo"/>
        <c:crossAx val="163191808"/>
        <c:crosses val="autoZero"/>
        <c:auto val="1"/>
        <c:lblAlgn val="ctr"/>
        <c:lblOffset val="100"/>
        <c:noMultiLvlLbl val="0"/>
      </c:catAx>
      <c:valAx>
        <c:axId val="163191808"/>
        <c:scaling>
          <c:orientation val="minMax"/>
        </c:scaling>
        <c:delete val="0"/>
        <c:axPos val="l"/>
        <c:majorGridlines/>
        <c:title>
          <c:tx>
            <c:rich>
              <a:bodyPr rot="-5400000" vert="horz"/>
              <a:lstStyle/>
              <a:p>
                <a:pPr>
                  <a:defRPr/>
                </a:pPr>
                <a:r>
                  <a:rPr lang="en-US"/>
                  <a:t>Students</a:t>
                </a:r>
              </a:p>
            </c:rich>
          </c:tx>
          <c:layout/>
          <c:overlay val="0"/>
        </c:title>
        <c:numFmt formatCode="General" sourceLinked="1"/>
        <c:majorTickMark val="out"/>
        <c:minorTickMark val="none"/>
        <c:tickLblPos val="nextTo"/>
        <c:crossAx val="1551632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Freeman, Eric S</cp:lastModifiedBy>
  <cp:revision>10</cp:revision>
  <cp:lastPrinted>2016-07-05T22:00:00Z</cp:lastPrinted>
  <dcterms:created xsi:type="dcterms:W3CDTF">2016-07-05T20:18:00Z</dcterms:created>
  <dcterms:modified xsi:type="dcterms:W3CDTF">2016-07-13T22:03:00Z</dcterms:modified>
</cp:coreProperties>
</file>