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54" w:rsidRPr="0004568A" w:rsidRDefault="001F7E54" w:rsidP="001F7E54">
      <w:pPr>
        <w:rPr>
          <w:rFonts w:cs="Arial"/>
          <w:b/>
          <w:bCs/>
          <w:sz w:val="40"/>
        </w:rPr>
      </w:pPr>
      <w:r>
        <w:rPr>
          <w:rFonts w:cs="Arial"/>
          <w:b/>
          <w:bCs/>
          <w:sz w:val="40"/>
        </w:rPr>
        <w:t>BSBA AY 2015-2016 Assessment</w:t>
      </w:r>
    </w:p>
    <w:p w:rsidR="000B3D43" w:rsidRDefault="00E22367" w:rsidP="00E457D8">
      <w:pPr>
        <w:widowControl w:val="0"/>
        <w:autoSpaceDE w:val="0"/>
        <w:autoSpaceDN w:val="0"/>
        <w:adjustRightInd w:val="0"/>
        <w:spacing w:after="0" w:line="240" w:lineRule="auto"/>
        <w:rPr>
          <w:rFonts w:ascii="Arial" w:hAnsi="Arial" w:cs="Arial"/>
          <w:bCs/>
          <w:sz w:val="20"/>
        </w:rPr>
      </w:pPr>
      <w:r w:rsidRPr="002577FB">
        <w:rPr>
          <w:rFonts w:ascii="Arial" w:hAnsi="Arial" w:cs="Arial"/>
          <w:b/>
          <w:bCs/>
          <w:i/>
          <w:sz w:val="24"/>
        </w:rPr>
        <w:t>Phase 1: Assessment plan</w:t>
      </w:r>
      <w:r w:rsidRPr="002577FB">
        <w:rPr>
          <w:rFonts w:ascii="Arial" w:hAnsi="Arial" w:cs="Arial"/>
          <w:b/>
          <w:bCs/>
          <w:i/>
          <w:sz w:val="24"/>
        </w:rPr>
        <w:br/>
      </w:r>
    </w:p>
    <w:p w:rsidR="001F7E54" w:rsidRDefault="001F7E54" w:rsidP="001F7E54">
      <w:r w:rsidRPr="00E457D8">
        <w:rPr>
          <w:rFonts w:cs="Arial"/>
          <w:b/>
        </w:rPr>
        <w:t>Learning Outcome</w:t>
      </w:r>
      <w:r>
        <w:rPr>
          <w:rFonts w:cs="Arial"/>
          <w:b/>
        </w:rPr>
        <w:t xml:space="preserve"> assessed:</w:t>
      </w:r>
      <w:r w:rsidRPr="00E457D8">
        <w:t xml:space="preserve"> </w:t>
      </w:r>
    </w:p>
    <w:p w:rsidR="00714359" w:rsidRPr="001F7E54" w:rsidRDefault="00C97327" w:rsidP="001F7E54">
      <w:pPr>
        <w:ind w:left="360"/>
        <w:rPr>
          <w:rFonts w:cs="Arial"/>
          <w:sz w:val="28"/>
        </w:rPr>
      </w:pPr>
      <w:r>
        <w:rPr>
          <w:b/>
          <w:sz w:val="28"/>
        </w:rPr>
        <w:t>BSBA Learning Outcome 6:</w:t>
      </w:r>
      <w:r w:rsidR="00F60843" w:rsidRPr="001F7E54">
        <w:rPr>
          <w:b/>
          <w:sz w:val="28"/>
        </w:rPr>
        <w:t xml:space="preserve"> Finance</w:t>
      </w:r>
      <w:r w:rsidR="00F60843" w:rsidRPr="001F7E54">
        <w:rPr>
          <w:sz w:val="28"/>
        </w:rPr>
        <w:t xml:space="preserve"> </w:t>
      </w:r>
      <w:r w:rsidR="00F60843" w:rsidRPr="001F7E54">
        <w:rPr>
          <w:sz w:val="28"/>
        </w:rPr>
        <w:br/>
      </w:r>
      <w:r w:rsidR="00F60843" w:rsidRPr="001F7E54">
        <w:rPr>
          <w:sz w:val="24"/>
          <w:szCs w:val="20"/>
        </w:rPr>
        <w:t>Use financial information to assess economic value of real and financial assets, and make decisions to create value.</w:t>
      </w:r>
    </w:p>
    <w:p w:rsidR="001F7E54" w:rsidRDefault="00E457D8" w:rsidP="001F7E54">
      <w:pPr>
        <w:rPr>
          <w:rFonts w:cs="Arial"/>
          <w:b/>
        </w:rPr>
      </w:pPr>
      <w:r w:rsidRPr="00714359">
        <w:rPr>
          <w:rFonts w:cs="Arial"/>
          <w:b/>
        </w:rPr>
        <w:t xml:space="preserve">Assessment Method: </w:t>
      </w:r>
    </w:p>
    <w:p w:rsidR="00714359" w:rsidRPr="00E457D8" w:rsidRDefault="00F60843" w:rsidP="001F7E54">
      <w:pPr>
        <w:ind w:left="360"/>
        <w:rPr>
          <w:rFonts w:cs="Arial"/>
        </w:rPr>
      </w:pPr>
      <w:r>
        <w:rPr>
          <w:rFonts w:cs="Arial"/>
        </w:rPr>
        <w:t>Exam performance</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714359" w:rsidRPr="00496544" w:rsidRDefault="00496544" w:rsidP="001F7E54">
      <w:pPr>
        <w:ind w:left="360"/>
        <w:rPr>
          <w:rFonts w:cs="Arial"/>
        </w:rPr>
      </w:pPr>
      <w:r w:rsidRPr="00496544">
        <w:rPr>
          <w:rFonts w:cs="Arial"/>
        </w:rPr>
        <w:t>80% Meet Expectations</w:t>
      </w:r>
    </w:p>
    <w:p w:rsidR="001F7E54" w:rsidRDefault="001F7E54" w:rsidP="00714359">
      <w:pPr>
        <w:rPr>
          <w:rFonts w:cs="Arial"/>
          <w:b/>
        </w:rPr>
      </w:pPr>
      <w:r>
        <w:rPr>
          <w:rFonts w:cs="Arial"/>
          <w:b/>
        </w:rPr>
        <w:t>Evaluation Process:</w:t>
      </w:r>
    </w:p>
    <w:p w:rsidR="001F7E54" w:rsidRPr="001F7E54" w:rsidRDefault="001F7E54" w:rsidP="001F7E54">
      <w:pPr>
        <w:ind w:left="360"/>
        <w:rPr>
          <w:rFonts w:cs="Arial"/>
        </w:rPr>
      </w:pPr>
      <w:r>
        <w:rPr>
          <w:rFonts w:cs="Arial"/>
        </w:rPr>
        <w:t>Students in section 1 were given a 75 question multiple choice exam. Students in sections 2 &amp; 3 took a 6 question short answer/essay exam. Both test</w:t>
      </w:r>
      <w:r w:rsidR="003B70A2">
        <w:rPr>
          <w:rFonts w:cs="Arial"/>
        </w:rPr>
        <w:t>s</w:t>
      </w:r>
      <w:r>
        <w:rPr>
          <w:rFonts w:cs="Arial"/>
        </w:rPr>
        <w:t xml:space="preserve"> are scored based on percentage of points received out of the total available. Both exams are attached at the end of this report</w:t>
      </w:r>
      <w:r w:rsidR="003B70A2">
        <w:rPr>
          <w:rFonts w:cs="Arial"/>
        </w:rPr>
        <w:t xml:space="preserve"> (p4-16)</w:t>
      </w:r>
      <w:r>
        <w:rPr>
          <w:rFonts w:cs="Arial"/>
        </w:rPr>
        <w:t>.</w:t>
      </w:r>
    </w:p>
    <w:p w:rsidR="003408BC" w:rsidRPr="001F7E54" w:rsidRDefault="003408BC" w:rsidP="00714359">
      <w:pPr>
        <w:rPr>
          <w:rFonts w:cs="Arial"/>
          <w:b/>
        </w:rPr>
      </w:pPr>
      <w:r w:rsidRPr="001F7E54">
        <w:rPr>
          <w:rFonts w:cs="Arial"/>
          <w:b/>
        </w:rPr>
        <w:t>Rubric:</w:t>
      </w:r>
    </w:p>
    <w:p w:rsidR="001F7E54" w:rsidRDefault="001F7E54" w:rsidP="001F7E54">
      <w:pPr>
        <w:ind w:left="360"/>
        <w:rPr>
          <w:rFonts w:cs="Arial"/>
        </w:rPr>
      </w:pPr>
      <w:r>
        <w:rPr>
          <w:rFonts w:cs="Arial"/>
        </w:rPr>
        <w:t>No rubric provided.</w:t>
      </w:r>
    </w:p>
    <w:p w:rsidR="00C03A79" w:rsidRPr="00714359" w:rsidRDefault="00A76A27" w:rsidP="00C03A79">
      <w:pPr>
        <w:rPr>
          <w:rFonts w:cs="Arial"/>
          <w:b/>
        </w:rPr>
      </w:pPr>
      <w:r>
        <w:rPr>
          <w:rFonts w:cs="Arial"/>
          <w:b/>
        </w:rPr>
        <w:t>Course</w:t>
      </w:r>
      <w:r w:rsidR="00C03A79" w:rsidRPr="00714359">
        <w:rPr>
          <w:rFonts w:cs="Arial"/>
          <w:b/>
        </w:rPr>
        <w:t xml:space="preserve"> where </w:t>
      </w:r>
      <w:r w:rsidR="00C03A79">
        <w:rPr>
          <w:rFonts w:cs="Arial"/>
          <w:b/>
        </w:rPr>
        <w:t>learning outcome was</w:t>
      </w:r>
      <w:r w:rsidR="00C03A79" w:rsidRPr="00714359">
        <w:rPr>
          <w:rFonts w:cs="Arial"/>
          <w:b/>
        </w:rPr>
        <w:t xml:space="preserve"> assessed</w:t>
      </w:r>
      <w:r w:rsidR="00C03A79">
        <w:rPr>
          <w:rFonts w:cs="Arial"/>
          <w:b/>
        </w:rPr>
        <w:t>:</w:t>
      </w:r>
    </w:p>
    <w:p w:rsidR="00714359" w:rsidRDefault="00F60843" w:rsidP="001F7E54">
      <w:pPr>
        <w:ind w:left="360"/>
        <w:rPr>
          <w:rFonts w:cs="Arial"/>
        </w:rPr>
      </w:pPr>
      <w:r>
        <w:rPr>
          <w:rFonts w:cs="Arial"/>
        </w:rPr>
        <w:t xml:space="preserve">BUS 305 s1, 2, </w:t>
      </w:r>
      <w:r w:rsidR="002048C6">
        <w:rPr>
          <w:rFonts w:cs="Arial"/>
        </w:rPr>
        <w:t>&amp; 3</w:t>
      </w:r>
      <w:r w:rsidR="001856EB">
        <w:rPr>
          <w:rFonts w:cs="Arial"/>
        </w:rPr>
        <w:t>, Financial Management</w:t>
      </w:r>
    </w:p>
    <w:p w:rsidR="00E457D8" w:rsidRPr="00714359" w:rsidRDefault="00E457D8" w:rsidP="00714359">
      <w:pPr>
        <w:rPr>
          <w:rFonts w:cs="Arial"/>
          <w:b/>
        </w:rPr>
      </w:pPr>
      <w:r w:rsidRPr="00714359">
        <w:rPr>
          <w:rFonts w:cs="Arial"/>
          <w:b/>
        </w:rPr>
        <w:t>Evaluator</w:t>
      </w:r>
      <w:r w:rsidR="005034E3">
        <w:rPr>
          <w:rFonts w:cs="Arial"/>
          <w:b/>
        </w:rPr>
        <w:t>(s)</w:t>
      </w:r>
      <w:r w:rsidR="00714359">
        <w:rPr>
          <w:rFonts w:cs="Arial"/>
          <w:b/>
        </w:rPr>
        <w:t>:</w:t>
      </w:r>
    </w:p>
    <w:p w:rsidR="001F7E54" w:rsidRPr="001856EB" w:rsidRDefault="001856EB" w:rsidP="001F7E54">
      <w:pPr>
        <w:ind w:left="360"/>
        <w:rPr>
          <w:rFonts w:cs="Arial"/>
        </w:rPr>
      </w:pPr>
      <w:r w:rsidRPr="001856EB">
        <w:rPr>
          <w:rFonts w:cs="Arial"/>
        </w:rPr>
        <w:t>Daniel Amir and Cathy Goldberg</w:t>
      </w:r>
    </w:p>
    <w:p w:rsidR="001F7E54" w:rsidRDefault="001F7E54">
      <w:pPr>
        <w:rPr>
          <w:rFonts w:cs="Arial"/>
          <w:i/>
        </w:rPr>
      </w:pPr>
      <w:r>
        <w:rPr>
          <w:rFonts w:cs="Arial"/>
          <w:i/>
        </w:rPr>
        <w:br w:type="page"/>
      </w:r>
    </w:p>
    <w:p w:rsidR="002577FB" w:rsidRDefault="002577FB" w:rsidP="001F7E54">
      <w:pPr>
        <w:rPr>
          <w:rFonts w:cs="Arial"/>
          <w:b/>
          <w:bCs/>
          <w:sz w:val="32"/>
        </w:rPr>
      </w:pPr>
      <w:r w:rsidRPr="002577FB">
        <w:rPr>
          <w:rFonts w:ascii="Arial" w:hAnsi="Arial" w:cs="Arial"/>
          <w:b/>
          <w:bCs/>
          <w:i/>
          <w:sz w:val="24"/>
        </w:rPr>
        <w:lastRenderedPageBreak/>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rsidR="002577FB" w:rsidRDefault="002577FB" w:rsidP="002577FB">
      <w:pPr>
        <w:rPr>
          <w:rFonts w:cs="Arial"/>
          <w:b/>
          <w:sz w:val="28"/>
        </w:rPr>
      </w:pPr>
      <w:r>
        <w:rPr>
          <w:rFonts w:cs="Arial"/>
          <w:b/>
          <w:sz w:val="28"/>
        </w:rPr>
        <w:t>Results:</w:t>
      </w:r>
    </w:p>
    <w:p w:rsidR="001F7E54" w:rsidRDefault="001F7E54">
      <w:pPr>
        <w:rPr>
          <w:rFonts w:cs="Arial"/>
          <w:b/>
          <w:sz w:val="28"/>
          <w:szCs w:val="28"/>
        </w:rPr>
      </w:pPr>
      <w:r>
        <w:rPr>
          <w:rFonts w:cs="Arial"/>
          <w:b/>
          <w:sz w:val="28"/>
          <w:szCs w:val="28"/>
        </w:rPr>
        <w:t>BUS 305 Exam Results</w:t>
      </w:r>
    </w:p>
    <w:tbl>
      <w:tblPr>
        <w:tblW w:w="8580" w:type="dxa"/>
        <w:tblInd w:w="98" w:type="dxa"/>
        <w:tblLook w:val="04A0" w:firstRow="1" w:lastRow="0" w:firstColumn="1" w:lastColumn="0" w:noHBand="0" w:noVBand="1"/>
      </w:tblPr>
      <w:tblGrid>
        <w:gridCol w:w="1936"/>
        <w:gridCol w:w="1358"/>
        <w:gridCol w:w="1358"/>
        <w:gridCol w:w="1358"/>
        <w:gridCol w:w="1300"/>
        <w:gridCol w:w="222"/>
        <w:gridCol w:w="1500"/>
      </w:tblGrid>
      <w:tr w:rsidR="00A76A27" w:rsidRPr="00A76A27" w:rsidTr="00A76A27">
        <w:trPr>
          <w:trHeight w:val="900"/>
        </w:trPr>
        <w:tc>
          <w:tcPr>
            <w:tcW w:w="1720" w:type="dxa"/>
            <w:tcBorders>
              <w:top w:val="single" w:sz="8" w:space="0" w:color="auto"/>
              <w:left w:val="single" w:sz="8" w:space="0" w:color="auto"/>
              <w:bottom w:val="single" w:sz="4" w:space="0" w:color="auto"/>
              <w:right w:val="single" w:sz="8" w:space="0" w:color="auto"/>
            </w:tcBorders>
            <w:shd w:val="clear" w:color="auto" w:fill="auto"/>
            <w:hideMark/>
          </w:tcPr>
          <w:p w:rsidR="00A76A27" w:rsidRPr="00A76A27" w:rsidRDefault="00A76A27" w:rsidP="00A76A27">
            <w:pPr>
              <w:spacing w:after="0" w:line="240" w:lineRule="auto"/>
              <w:rPr>
                <w:rFonts w:ascii="Calibri" w:eastAsia="Times New Roman" w:hAnsi="Calibri" w:cs="Times New Roman"/>
                <w:color w:val="000000"/>
              </w:rPr>
            </w:pPr>
            <w:r w:rsidRPr="00A76A27">
              <w:rPr>
                <w:rFonts w:ascii="Calibri" w:eastAsia="Times New Roman" w:hAnsi="Calibri" w:cs="Times New Roman"/>
                <w:color w:val="000000"/>
              </w:rPr>
              <w:t>Number of students achieving target</w:t>
            </w:r>
          </w:p>
        </w:tc>
        <w:tc>
          <w:tcPr>
            <w:tcW w:w="1300" w:type="dxa"/>
            <w:tcBorders>
              <w:top w:val="single" w:sz="8" w:space="0" w:color="auto"/>
              <w:left w:val="nil"/>
              <w:bottom w:val="nil"/>
              <w:right w:val="single" w:sz="4"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Exceeds Expectations</w:t>
            </w:r>
          </w:p>
        </w:tc>
        <w:tc>
          <w:tcPr>
            <w:tcW w:w="1300" w:type="dxa"/>
            <w:tcBorders>
              <w:top w:val="single" w:sz="8" w:space="0" w:color="auto"/>
              <w:left w:val="nil"/>
              <w:bottom w:val="nil"/>
              <w:right w:val="single" w:sz="4"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Meets Expectations</w:t>
            </w:r>
          </w:p>
        </w:tc>
        <w:tc>
          <w:tcPr>
            <w:tcW w:w="1300" w:type="dxa"/>
            <w:tcBorders>
              <w:top w:val="single" w:sz="8" w:space="0" w:color="auto"/>
              <w:left w:val="nil"/>
              <w:bottom w:val="nil"/>
              <w:right w:val="single" w:sz="4"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Below Expectations</w:t>
            </w:r>
          </w:p>
        </w:tc>
        <w:tc>
          <w:tcPr>
            <w:tcW w:w="1300" w:type="dxa"/>
            <w:tcBorders>
              <w:top w:val="single" w:sz="8" w:space="0" w:color="auto"/>
              <w:left w:val="nil"/>
              <w:bottom w:val="nil"/>
              <w:right w:val="single" w:sz="8"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Novice</w:t>
            </w: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 Students Meeting or Exceeding Expectations</w:t>
            </w:r>
          </w:p>
        </w:tc>
      </w:tr>
      <w:tr w:rsidR="00A76A27" w:rsidRPr="00A76A27" w:rsidTr="00A76A27">
        <w:trPr>
          <w:trHeight w:val="315"/>
        </w:trPr>
        <w:tc>
          <w:tcPr>
            <w:tcW w:w="1720" w:type="dxa"/>
            <w:tcBorders>
              <w:top w:val="nil"/>
              <w:left w:val="single" w:sz="8" w:space="0" w:color="auto"/>
              <w:bottom w:val="single" w:sz="8" w:space="0" w:color="auto"/>
              <w:right w:val="single" w:sz="8" w:space="0" w:color="auto"/>
            </w:tcBorders>
            <w:shd w:val="clear" w:color="auto" w:fill="auto"/>
            <w:hideMark/>
          </w:tcPr>
          <w:p w:rsidR="00A76A27" w:rsidRPr="00A76A27" w:rsidRDefault="00A76A27" w:rsidP="00A76A27">
            <w:pPr>
              <w:spacing w:after="0" w:line="240" w:lineRule="auto"/>
              <w:rPr>
                <w:rFonts w:ascii="Calibri" w:eastAsia="Times New Roman" w:hAnsi="Calibri" w:cs="Times New Roman"/>
                <w:color w:val="000000"/>
              </w:rPr>
            </w:pPr>
            <w:r w:rsidRPr="00A76A27">
              <w:rPr>
                <w:rFonts w:ascii="Calibri" w:eastAsia="Times New Roman" w:hAnsi="Calibri" w:cs="Times New Roman"/>
                <w:color w:val="000000"/>
              </w:rPr>
              <w:t>Course Section</w:t>
            </w:r>
          </w:p>
        </w:tc>
        <w:tc>
          <w:tcPr>
            <w:tcW w:w="1300" w:type="dxa"/>
            <w:tcBorders>
              <w:top w:val="nil"/>
              <w:left w:val="nil"/>
              <w:bottom w:val="single" w:sz="8" w:space="0" w:color="auto"/>
              <w:right w:val="single" w:sz="4"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&gt; 90%</w:t>
            </w:r>
          </w:p>
        </w:tc>
        <w:tc>
          <w:tcPr>
            <w:tcW w:w="1300" w:type="dxa"/>
            <w:tcBorders>
              <w:top w:val="nil"/>
              <w:left w:val="nil"/>
              <w:bottom w:val="single" w:sz="8" w:space="0" w:color="auto"/>
              <w:right w:val="single" w:sz="4"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80% - 90%</w:t>
            </w:r>
          </w:p>
        </w:tc>
        <w:tc>
          <w:tcPr>
            <w:tcW w:w="1300" w:type="dxa"/>
            <w:tcBorders>
              <w:top w:val="nil"/>
              <w:left w:val="nil"/>
              <w:bottom w:val="single" w:sz="8" w:space="0" w:color="auto"/>
              <w:right w:val="single" w:sz="4"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70% - 80%</w:t>
            </w:r>
          </w:p>
        </w:tc>
        <w:tc>
          <w:tcPr>
            <w:tcW w:w="1300" w:type="dxa"/>
            <w:tcBorders>
              <w:top w:val="nil"/>
              <w:left w:val="nil"/>
              <w:bottom w:val="single" w:sz="8" w:space="0" w:color="auto"/>
              <w:right w:val="single" w:sz="8" w:space="0" w:color="auto"/>
            </w:tcBorders>
            <w:shd w:val="clear" w:color="auto" w:fill="auto"/>
            <w:hideMark/>
          </w:tcPr>
          <w:p w:rsidR="00A76A27" w:rsidRPr="00A76A27" w:rsidRDefault="00A76A27" w:rsidP="00A76A27">
            <w:pPr>
              <w:spacing w:after="0" w:line="240" w:lineRule="auto"/>
              <w:jc w:val="center"/>
              <w:rPr>
                <w:rFonts w:ascii="Calibri" w:eastAsia="Times New Roman" w:hAnsi="Calibri" w:cs="Times New Roman"/>
                <w:color w:val="000000"/>
              </w:rPr>
            </w:pPr>
            <w:r w:rsidRPr="00A76A27">
              <w:rPr>
                <w:rFonts w:ascii="Calibri" w:eastAsia="Times New Roman" w:hAnsi="Calibri" w:cs="Times New Roman"/>
                <w:color w:val="000000"/>
              </w:rPr>
              <w:t>&lt; 70%</w:t>
            </w: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660"/>
        </w:trPr>
        <w:tc>
          <w:tcPr>
            <w:tcW w:w="1720" w:type="dxa"/>
            <w:tcBorders>
              <w:top w:val="nil"/>
              <w:left w:val="single" w:sz="8" w:space="0" w:color="auto"/>
              <w:bottom w:val="single" w:sz="4" w:space="0" w:color="auto"/>
              <w:right w:val="single" w:sz="8" w:space="0" w:color="auto"/>
            </w:tcBorders>
            <w:shd w:val="clear" w:color="auto" w:fill="auto"/>
            <w:vAlign w:val="center"/>
            <w:hideMark/>
          </w:tcPr>
          <w:p w:rsidR="00A76A27" w:rsidRPr="00A76A27" w:rsidRDefault="00A76A27" w:rsidP="00A76A27">
            <w:pPr>
              <w:spacing w:after="0" w:line="240" w:lineRule="auto"/>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BUS 305 s1</w:t>
            </w:r>
          </w:p>
        </w:tc>
        <w:tc>
          <w:tcPr>
            <w:tcW w:w="1300" w:type="dxa"/>
            <w:tcBorders>
              <w:top w:val="nil"/>
              <w:left w:val="nil"/>
              <w:bottom w:val="single" w:sz="4"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2</w:t>
            </w:r>
          </w:p>
        </w:tc>
        <w:tc>
          <w:tcPr>
            <w:tcW w:w="1300" w:type="dxa"/>
            <w:tcBorders>
              <w:top w:val="nil"/>
              <w:left w:val="nil"/>
              <w:bottom w:val="single" w:sz="4"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4</w:t>
            </w:r>
          </w:p>
        </w:tc>
        <w:tc>
          <w:tcPr>
            <w:tcW w:w="1300" w:type="dxa"/>
            <w:tcBorders>
              <w:top w:val="nil"/>
              <w:left w:val="nil"/>
              <w:bottom w:val="single" w:sz="4"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5</w:t>
            </w:r>
          </w:p>
        </w:tc>
        <w:tc>
          <w:tcPr>
            <w:tcW w:w="1300" w:type="dxa"/>
            <w:tcBorders>
              <w:top w:val="nil"/>
              <w:left w:val="nil"/>
              <w:bottom w:val="single" w:sz="4" w:space="0" w:color="auto"/>
              <w:right w:val="single" w:sz="8"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2</w:t>
            </w: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46%</w:t>
            </w:r>
          </w:p>
        </w:tc>
      </w:tr>
      <w:tr w:rsidR="00A76A27" w:rsidRPr="00A76A27" w:rsidTr="00A76A27">
        <w:trPr>
          <w:trHeight w:val="660"/>
        </w:trPr>
        <w:tc>
          <w:tcPr>
            <w:tcW w:w="1720" w:type="dxa"/>
            <w:tcBorders>
              <w:top w:val="nil"/>
              <w:left w:val="single" w:sz="8" w:space="0" w:color="auto"/>
              <w:bottom w:val="single" w:sz="4" w:space="0" w:color="auto"/>
              <w:right w:val="single" w:sz="8" w:space="0" w:color="auto"/>
            </w:tcBorders>
            <w:shd w:val="clear" w:color="auto" w:fill="auto"/>
            <w:vAlign w:val="center"/>
            <w:hideMark/>
          </w:tcPr>
          <w:p w:rsidR="00A76A27" w:rsidRPr="00A76A27" w:rsidRDefault="00A76A27" w:rsidP="00A76A27">
            <w:pPr>
              <w:spacing w:after="0" w:line="240" w:lineRule="auto"/>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BUS 305 s2</w:t>
            </w:r>
          </w:p>
        </w:tc>
        <w:tc>
          <w:tcPr>
            <w:tcW w:w="1300" w:type="dxa"/>
            <w:tcBorders>
              <w:top w:val="nil"/>
              <w:left w:val="nil"/>
              <w:bottom w:val="single" w:sz="4"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32</w:t>
            </w:r>
          </w:p>
        </w:tc>
        <w:tc>
          <w:tcPr>
            <w:tcW w:w="1300" w:type="dxa"/>
            <w:tcBorders>
              <w:top w:val="nil"/>
              <w:left w:val="nil"/>
              <w:bottom w:val="single" w:sz="4"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4</w:t>
            </w:r>
          </w:p>
        </w:tc>
        <w:tc>
          <w:tcPr>
            <w:tcW w:w="1300" w:type="dxa"/>
            <w:tcBorders>
              <w:top w:val="nil"/>
              <w:left w:val="nil"/>
              <w:bottom w:val="single" w:sz="4"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0</w:t>
            </w:r>
          </w:p>
        </w:tc>
        <w:tc>
          <w:tcPr>
            <w:tcW w:w="1300" w:type="dxa"/>
            <w:tcBorders>
              <w:top w:val="nil"/>
              <w:left w:val="nil"/>
              <w:bottom w:val="single" w:sz="4" w:space="0" w:color="auto"/>
              <w:right w:val="single" w:sz="8"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0</w:t>
            </w: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single" w:sz="8" w:space="0" w:color="auto"/>
              <w:bottom w:val="single" w:sz="4" w:space="0" w:color="auto"/>
              <w:right w:val="single" w:sz="8"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100%</w:t>
            </w:r>
          </w:p>
        </w:tc>
      </w:tr>
      <w:tr w:rsidR="00A76A27" w:rsidRPr="00A76A27" w:rsidTr="00A76A27">
        <w:trPr>
          <w:trHeight w:val="66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A76A27" w:rsidRPr="00A76A27" w:rsidRDefault="00A76A27" w:rsidP="00A76A27">
            <w:pPr>
              <w:spacing w:after="0" w:line="240" w:lineRule="auto"/>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BUS 305 s3</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32</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2</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1</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1</w:t>
            </w: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single" w:sz="8" w:space="0" w:color="auto"/>
              <w:bottom w:val="single" w:sz="8" w:space="0" w:color="auto"/>
              <w:right w:val="single" w:sz="8" w:space="0" w:color="auto"/>
            </w:tcBorders>
            <w:shd w:val="clear" w:color="auto" w:fill="auto"/>
            <w:vAlign w:val="center"/>
            <w:hideMark/>
          </w:tcPr>
          <w:p w:rsidR="00A76A27" w:rsidRPr="00A76A27" w:rsidRDefault="00A76A27" w:rsidP="00A76A27">
            <w:pPr>
              <w:spacing w:after="0" w:line="240" w:lineRule="auto"/>
              <w:jc w:val="center"/>
              <w:rPr>
                <w:rFonts w:ascii="Calibri" w:eastAsia="Times New Roman" w:hAnsi="Calibri" w:cs="Times New Roman"/>
                <w:color w:val="000000"/>
                <w:sz w:val="32"/>
                <w:szCs w:val="32"/>
              </w:rPr>
            </w:pPr>
            <w:r w:rsidRPr="00A76A27">
              <w:rPr>
                <w:rFonts w:ascii="Calibri" w:eastAsia="Times New Roman" w:hAnsi="Calibri" w:cs="Times New Roman"/>
                <w:color w:val="000000"/>
                <w:sz w:val="32"/>
                <w:szCs w:val="32"/>
              </w:rPr>
              <w:t>94%</w:t>
            </w: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5438775" cy="3067050"/>
                  <wp:effectExtent l="0" t="0" r="9525" b="190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20"/>
            </w:tblGrid>
            <w:tr w:rsidR="00A76A27" w:rsidRPr="00A76A27">
              <w:trPr>
                <w:trHeight w:val="300"/>
                <w:tblCellSpacing w:w="0" w:type="dxa"/>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bl>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r w:rsidR="00A76A27" w:rsidRPr="00A76A27" w:rsidTr="00A76A27">
        <w:trPr>
          <w:trHeight w:val="300"/>
        </w:trPr>
        <w:tc>
          <w:tcPr>
            <w:tcW w:w="172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A76A27" w:rsidRPr="00A76A27" w:rsidRDefault="00A76A27" w:rsidP="00A76A27">
            <w:pPr>
              <w:spacing w:after="0" w:line="240" w:lineRule="auto"/>
              <w:rPr>
                <w:rFonts w:ascii="Calibri" w:eastAsia="Times New Roman" w:hAnsi="Calibri" w:cs="Times New Roman"/>
                <w:color w:val="000000"/>
              </w:rPr>
            </w:pPr>
          </w:p>
        </w:tc>
      </w:tr>
    </w:tbl>
    <w:p w:rsidR="001F7E54" w:rsidRDefault="001F7E54">
      <w:pPr>
        <w:rPr>
          <w:rFonts w:cs="Arial"/>
          <w:b/>
          <w:sz w:val="28"/>
          <w:szCs w:val="28"/>
        </w:rPr>
      </w:pPr>
      <w:r>
        <w:rPr>
          <w:rFonts w:cs="Arial"/>
          <w:b/>
          <w:sz w:val="28"/>
          <w:szCs w:val="28"/>
        </w:rPr>
        <w:br w:type="page"/>
      </w:r>
    </w:p>
    <w:p w:rsidR="001856EB" w:rsidRDefault="007D4E44" w:rsidP="001856EB">
      <w:pPr>
        <w:rPr>
          <w:rFonts w:cs="Arial"/>
          <w:sz w:val="24"/>
        </w:rPr>
      </w:pPr>
      <w:r>
        <w:rPr>
          <w:rFonts w:cs="Arial"/>
          <w:b/>
          <w:sz w:val="28"/>
          <w:szCs w:val="28"/>
        </w:rPr>
        <w:lastRenderedPageBreak/>
        <w:t xml:space="preserve">Suggested </w:t>
      </w:r>
      <w:r w:rsidR="002577FB" w:rsidRPr="004754AC">
        <w:rPr>
          <w:rFonts w:cs="Arial"/>
          <w:b/>
          <w:sz w:val="28"/>
          <w:szCs w:val="28"/>
        </w:rPr>
        <w:t>Action:</w:t>
      </w:r>
    </w:p>
    <w:p w:rsidR="002577FB" w:rsidRPr="001856EB" w:rsidRDefault="007D4E44" w:rsidP="001856EB">
      <w:pPr>
        <w:pStyle w:val="ListParagraph"/>
        <w:numPr>
          <w:ilvl w:val="0"/>
          <w:numId w:val="22"/>
        </w:numPr>
        <w:ind w:left="360"/>
        <w:rPr>
          <w:rFonts w:cs="Arial"/>
          <w:sz w:val="24"/>
        </w:rPr>
      </w:pPr>
      <w:r w:rsidRPr="001856EB">
        <w:rPr>
          <w:rFonts w:cs="Arial"/>
          <w:sz w:val="24"/>
        </w:rPr>
        <w:t>Common questions need to be assessed. In this assessment, two disparate types of exams were used. Data provided for this assessment are not useful.</w:t>
      </w:r>
    </w:p>
    <w:p w:rsidR="007D4E44" w:rsidRPr="001856EB" w:rsidRDefault="007D4E44" w:rsidP="001856EB">
      <w:pPr>
        <w:pStyle w:val="ListParagraph"/>
        <w:numPr>
          <w:ilvl w:val="0"/>
          <w:numId w:val="22"/>
        </w:numPr>
        <w:ind w:left="360"/>
        <w:rPr>
          <w:rFonts w:cs="Arial"/>
          <w:sz w:val="24"/>
        </w:rPr>
      </w:pPr>
      <w:r w:rsidRPr="001856EB">
        <w:rPr>
          <w:rFonts w:cs="Arial"/>
          <w:sz w:val="24"/>
        </w:rPr>
        <w:t xml:space="preserve">Clear rubrics need to be developed. </w:t>
      </w:r>
    </w:p>
    <w:p w:rsidR="007D4E44" w:rsidRPr="001856EB" w:rsidRDefault="007D4E44" w:rsidP="001856EB">
      <w:pPr>
        <w:pStyle w:val="ListParagraph"/>
        <w:numPr>
          <w:ilvl w:val="0"/>
          <w:numId w:val="22"/>
        </w:numPr>
        <w:ind w:left="360"/>
        <w:rPr>
          <w:rFonts w:cs="Arial"/>
          <w:sz w:val="24"/>
        </w:rPr>
      </w:pPr>
      <w:r w:rsidRPr="001856EB">
        <w:rPr>
          <w:rFonts w:cs="Arial"/>
          <w:sz w:val="24"/>
        </w:rPr>
        <w:t>This outcome needs to be assessed again next year rather than waiting for the scheduled next assessment (18/19).</w:t>
      </w:r>
    </w:p>
    <w:p w:rsidR="002577FB" w:rsidRPr="00CB2F1A" w:rsidRDefault="00CB2F1A" w:rsidP="001856EB">
      <w:pPr>
        <w:rPr>
          <w:rFonts w:cs="Arial"/>
          <w:b/>
          <w:sz w:val="28"/>
          <w:szCs w:val="28"/>
        </w:rPr>
      </w:pPr>
      <w:r>
        <w:rPr>
          <w:rFonts w:cs="Arial"/>
          <w:b/>
          <w:sz w:val="28"/>
          <w:szCs w:val="28"/>
        </w:rPr>
        <w:t>What did we Learn about student l</w:t>
      </w:r>
      <w:r w:rsidR="003924C5" w:rsidRPr="00CB2F1A">
        <w:rPr>
          <w:rFonts w:cs="Arial"/>
          <w:b/>
          <w:sz w:val="28"/>
          <w:szCs w:val="28"/>
        </w:rPr>
        <w:t>earning?</w:t>
      </w:r>
    </w:p>
    <w:p w:rsidR="003924C5" w:rsidRDefault="00CB2F1A" w:rsidP="001856EB">
      <w:pPr>
        <w:rPr>
          <w:rFonts w:cs="Arial"/>
          <w:sz w:val="24"/>
        </w:rPr>
      </w:pPr>
      <w:r>
        <w:rPr>
          <w:rFonts w:cs="Arial"/>
          <w:sz w:val="24"/>
        </w:rPr>
        <w:t>Nothing could be assessed</w:t>
      </w:r>
      <w:r w:rsidR="003924C5">
        <w:rPr>
          <w:rFonts w:cs="Arial"/>
          <w:sz w:val="24"/>
        </w:rPr>
        <w:t xml:space="preserve"> from the data that was collected about whether the students were learning for this outcome.</w:t>
      </w:r>
    </w:p>
    <w:p w:rsidR="003924C5" w:rsidRPr="00CB2F1A" w:rsidRDefault="003924C5" w:rsidP="001856EB">
      <w:pPr>
        <w:rPr>
          <w:rFonts w:cs="Arial"/>
          <w:b/>
          <w:sz w:val="28"/>
          <w:szCs w:val="28"/>
        </w:rPr>
      </w:pPr>
      <w:r w:rsidRPr="00CB2F1A">
        <w:rPr>
          <w:rFonts w:cs="Arial"/>
          <w:b/>
          <w:sz w:val="28"/>
          <w:szCs w:val="28"/>
        </w:rPr>
        <w:t>What did we learn about process?</w:t>
      </w:r>
    </w:p>
    <w:p w:rsidR="00CB2F1A" w:rsidRDefault="00CB2F1A" w:rsidP="00CB2F1A">
      <w:pPr>
        <w:rPr>
          <w:rFonts w:cs="Arial"/>
          <w:sz w:val="24"/>
        </w:rPr>
      </w:pPr>
      <w:r>
        <w:rPr>
          <w:rFonts w:cs="Arial"/>
          <w:sz w:val="24"/>
        </w:rPr>
        <w:t>Nick Tay, the AoL committee representative for finance, discussed the LO as currently written with all of the faculty teaching BUS 305. The faculty discussed and rewrote the LO. They also assigned traits as follows and wrote a rubric for scoring the assessment:</w:t>
      </w:r>
    </w:p>
    <w:p w:rsidR="00CB2F1A" w:rsidRDefault="00CB2F1A" w:rsidP="00CB2F1A">
      <w:pPr>
        <w:spacing w:after="0" w:line="240" w:lineRule="auto"/>
        <w:rPr>
          <w:sz w:val="24"/>
          <w:szCs w:val="24"/>
          <w:lang w:eastAsia="zh-CN"/>
        </w:rPr>
      </w:pPr>
    </w:p>
    <w:p w:rsidR="00827C9F" w:rsidRDefault="00827C9F" w:rsidP="00827C9F">
      <w:pPr>
        <w:spacing w:after="0" w:line="240" w:lineRule="auto"/>
        <w:ind w:left="360"/>
        <w:rPr>
          <w:lang w:eastAsia="zh-CN"/>
        </w:rPr>
      </w:pPr>
      <w:r>
        <w:rPr>
          <w:lang w:eastAsia="zh-CN"/>
        </w:rPr>
        <w:t xml:space="preserve">FINANCE LEARNING </w:t>
      </w:r>
      <w:r w:rsidRPr="00AC0A37">
        <w:rPr>
          <w:b/>
          <w:u w:val="single"/>
          <w:lang w:eastAsia="zh-CN"/>
        </w:rPr>
        <w:t>OUTCOME</w:t>
      </w:r>
    </w:p>
    <w:p w:rsidR="00827C9F" w:rsidRDefault="00827C9F" w:rsidP="00827C9F">
      <w:pPr>
        <w:spacing w:after="0" w:line="240" w:lineRule="auto"/>
        <w:ind w:left="360"/>
        <w:rPr>
          <w:lang w:eastAsia="zh-CN"/>
        </w:rPr>
      </w:pPr>
      <w:r w:rsidRPr="00021060">
        <w:rPr>
          <w:lang w:eastAsia="zh-CN"/>
        </w:rPr>
        <w:t>Demonstrate ability to</w:t>
      </w:r>
      <w:r>
        <w:rPr>
          <w:lang w:eastAsia="zh-CN"/>
        </w:rPr>
        <w:t xml:space="preserve"> identify relevant information and</w:t>
      </w:r>
      <w:r w:rsidRPr="00021060">
        <w:rPr>
          <w:lang w:eastAsia="zh-CN"/>
        </w:rPr>
        <w:t xml:space="preserve"> apply specific knowledge and analysis skills to assess the economic value of real</w:t>
      </w:r>
      <w:r>
        <w:rPr>
          <w:lang w:eastAsia="zh-CN"/>
        </w:rPr>
        <w:t>/</w:t>
      </w:r>
      <w:r w:rsidRPr="00021060">
        <w:rPr>
          <w:lang w:eastAsia="zh-CN"/>
        </w:rPr>
        <w:t>financial assets</w:t>
      </w:r>
      <w:r>
        <w:rPr>
          <w:lang w:eastAsia="zh-CN"/>
        </w:rPr>
        <w:t xml:space="preserve"> or investment opportunities</w:t>
      </w:r>
      <w:r w:rsidRPr="00021060">
        <w:rPr>
          <w:lang w:eastAsia="zh-CN"/>
        </w:rPr>
        <w:t xml:space="preserve"> </w:t>
      </w:r>
      <w:r>
        <w:rPr>
          <w:lang w:eastAsia="zh-CN"/>
        </w:rPr>
        <w:t>and make appropriate decision to create</w:t>
      </w:r>
      <w:r w:rsidRPr="00021060">
        <w:rPr>
          <w:lang w:eastAsia="zh-CN"/>
        </w:rPr>
        <w:t xml:space="preserve"> value</w:t>
      </w:r>
      <w:r>
        <w:rPr>
          <w:lang w:eastAsia="zh-CN"/>
        </w:rPr>
        <w:t xml:space="preserve">. </w:t>
      </w:r>
    </w:p>
    <w:p w:rsidR="00827C9F" w:rsidRDefault="00827C9F" w:rsidP="00827C9F">
      <w:pPr>
        <w:spacing w:after="0" w:line="240" w:lineRule="auto"/>
        <w:ind w:left="360"/>
        <w:rPr>
          <w:lang w:eastAsia="zh-CN"/>
        </w:rPr>
      </w:pPr>
    </w:p>
    <w:p w:rsidR="00827C9F" w:rsidRDefault="00827C9F" w:rsidP="00827C9F">
      <w:pPr>
        <w:spacing w:after="0" w:line="240" w:lineRule="auto"/>
        <w:ind w:left="360"/>
        <w:rPr>
          <w:lang w:eastAsia="zh-CN"/>
        </w:rPr>
      </w:pPr>
      <w:r w:rsidRPr="00AC0A37">
        <w:rPr>
          <w:b/>
          <w:u w:val="single"/>
          <w:lang w:eastAsia="zh-CN"/>
        </w:rPr>
        <w:t>MEASUREABLE TRAITS</w:t>
      </w:r>
      <w:r>
        <w:rPr>
          <w:lang w:eastAsia="zh-CN"/>
        </w:rPr>
        <w:t xml:space="preserve"> FOR LEARNING OUTCOME</w:t>
      </w:r>
    </w:p>
    <w:p w:rsidR="00827C9F" w:rsidRDefault="00827C9F" w:rsidP="00827C9F">
      <w:pPr>
        <w:spacing w:after="0" w:line="240" w:lineRule="auto"/>
        <w:ind w:left="360"/>
        <w:rPr>
          <w:lang w:eastAsia="zh-CN"/>
        </w:rPr>
      </w:pPr>
    </w:p>
    <w:p w:rsidR="00827C9F" w:rsidRDefault="00827C9F" w:rsidP="00827C9F">
      <w:pPr>
        <w:spacing w:after="0" w:line="240" w:lineRule="auto"/>
        <w:ind w:left="360"/>
        <w:rPr>
          <w:lang w:eastAsia="zh-CN"/>
        </w:rPr>
      </w:pPr>
      <w:r w:rsidRPr="00056D43">
        <w:rPr>
          <w:lang w:eastAsia="zh-CN"/>
        </w:rPr>
        <w:t>1. I</w:t>
      </w:r>
      <w:r>
        <w:rPr>
          <w:lang w:eastAsia="zh-CN"/>
        </w:rPr>
        <w:t>dentify/construct relevant cash flows for valuing a financial/real asset</w:t>
      </w:r>
      <w:r w:rsidRPr="00056D43">
        <w:rPr>
          <w:lang w:eastAsia="zh-CN"/>
        </w:rPr>
        <w:t xml:space="preserve"> </w:t>
      </w:r>
      <w:r>
        <w:rPr>
          <w:lang w:eastAsia="zh-CN"/>
        </w:rPr>
        <w:t>or an investment opportunity</w:t>
      </w:r>
    </w:p>
    <w:p w:rsidR="00827C9F" w:rsidRDefault="00827C9F" w:rsidP="00827C9F">
      <w:pPr>
        <w:spacing w:after="0" w:line="240" w:lineRule="auto"/>
        <w:ind w:left="360"/>
        <w:rPr>
          <w:lang w:eastAsia="zh-CN"/>
        </w:rPr>
      </w:pPr>
    </w:p>
    <w:p w:rsidR="00827C9F" w:rsidRDefault="00827C9F" w:rsidP="00827C9F">
      <w:pPr>
        <w:spacing w:after="0" w:line="240" w:lineRule="auto"/>
        <w:ind w:left="360"/>
        <w:rPr>
          <w:lang w:eastAsia="zh-CN"/>
        </w:rPr>
      </w:pPr>
      <w:r w:rsidRPr="00056D43">
        <w:rPr>
          <w:lang w:eastAsia="zh-CN"/>
        </w:rPr>
        <w:t xml:space="preserve">2. </w:t>
      </w:r>
      <w:r>
        <w:rPr>
          <w:lang w:eastAsia="zh-CN"/>
        </w:rPr>
        <w:t>E</w:t>
      </w:r>
      <w:r w:rsidRPr="00056D43">
        <w:rPr>
          <w:lang w:eastAsia="zh-CN"/>
        </w:rPr>
        <w:t>stimate</w:t>
      </w:r>
      <w:r>
        <w:rPr>
          <w:lang w:eastAsia="zh-CN"/>
        </w:rPr>
        <w:t>/calculate</w:t>
      </w:r>
      <w:r w:rsidRPr="00056D43">
        <w:rPr>
          <w:lang w:eastAsia="zh-CN"/>
        </w:rPr>
        <w:t xml:space="preserve"> </w:t>
      </w:r>
      <w:r>
        <w:rPr>
          <w:lang w:eastAsia="zh-CN"/>
        </w:rPr>
        <w:t xml:space="preserve">the risk adjusted discount rate for a given risky asset or an investment </w:t>
      </w:r>
    </w:p>
    <w:p w:rsidR="00827C9F" w:rsidRDefault="00827C9F" w:rsidP="00827C9F">
      <w:pPr>
        <w:spacing w:after="0" w:line="240" w:lineRule="auto"/>
        <w:ind w:left="360"/>
        <w:rPr>
          <w:lang w:eastAsia="zh-CN"/>
        </w:rPr>
      </w:pPr>
    </w:p>
    <w:p w:rsidR="00827C9F" w:rsidRDefault="00827C9F" w:rsidP="00827C9F">
      <w:pPr>
        <w:spacing w:after="0" w:line="240" w:lineRule="auto"/>
        <w:ind w:left="360"/>
        <w:rPr>
          <w:lang w:eastAsia="zh-CN"/>
        </w:rPr>
      </w:pPr>
      <w:r w:rsidRPr="00056D43">
        <w:rPr>
          <w:lang w:eastAsia="zh-CN"/>
        </w:rPr>
        <w:t>3. Valu</w:t>
      </w:r>
      <w:r>
        <w:rPr>
          <w:lang w:eastAsia="zh-CN"/>
        </w:rPr>
        <w:t>e real/financial assets or investment opportunities and make appropriate decision to create value</w:t>
      </w:r>
    </w:p>
    <w:p w:rsidR="00827C9F" w:rsidRDefault="00827C9F" w:rsidP="00827C9F">
      <w:pPr>
        <w:spacing w:after="0" w:line="240" w:lineRule="auto"/>
        <w:ind w:left="360"/>
        <w:rPr>
          <w:lang w:eastAsia="zh-CN"/>
        </w:rPr>
      </w:pPr>
    </w:p>
    <w:p w:rsidR="00827C9F" w:rsidRDefault="00827C9F" w:rsidP="00827C9F">
      <w:pPr>
        <w:spacing w:after="0" w:line="240" w:lineRule="auto"/>
        <w:ind w:left="360"/>
        <w:rPr>
          <w:lang w:eastAsia="zh-CN"/>
        </w:rPr>
      </w:pPr>
      <w:r w:rsidRPr="00664792">
        <w:rPr>
          <w:b/>
          <w:u w:val="single"/>
          <w:lang w:eastAsia="zh-CN"/>
        </w:rPr>
        <w:t>RUBRICS</w:t>
      </w:r>
      <w:r>
        <w:rPr>
          <w:lang w:eastAsia="zh-CN"/>
        </w:rPr>
        <w:t xml:space="preserve"> FOR MEASUREABLE TRAITS</w:t>
      </w:r>
    </w:p>
    <w:p w:rsidR="00827C9F" w:rsidRDefault="00827C9F" w:rsidP="00827C9F">
      <w:pPr>
        <w:spacing w:after="0" w:line="240" w:lineRule="auto"/>
        <w:rPr>
          <w:lang w:eastAsia="zh-CN"/>
        </w:rPr>
      </w:pPr>
    </w:p>
    <w:tbl>
      <w:tblPr>
        <w:tblW w:w="0" w:type="auto"/>
        <w:tblInd w:w="440" w:type="dxa"/>
        <w:tblCellMar>
          <w:left w:w="0" w:type="dxa"/>
          <w:right w:w="0" w:type="dxa"/>
        </w:tblCellMar>
        <w:tblLook w:val="04A0" w:firstRow="1" w:lastRow="0" w:firstColumn="1" w:lastColumn="0" w:noHBand="0" w:noVBand="1"/>
      </w:tblPr>
      <w:tblGrid>
        <w:gridCol w:w="2160"/>
        <w:gridCol w:w="2160"/>
        <w:gridCol w:w="2160"/>
        <w:gridCol w:w="2160"/>
      </w:tblGrid>
      <w:tr w:rsidR="00827C9F" w:rsidRPr="006C6DC5" w:rsidTr="00152235">
        <w:trPr>
          <w:trHeight w:val="385"/>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C9F" w:rsidRPr="006C6DC5" w:rsidRDefault="00827C9F" w:rsidP="00152235">
            <w:pPr>
              <w:spacing w:after="0" w:line="240" w:lineRule="auto"/>
              <w:rPr>
                <w:rFonts w:ascii="Arial" w:eastAsia="Times New Roman" w:hAnsi="Arial" w:cs="Arial"/>
                <w:b/>
                <w:sz w:val="20"/>
                <w:szCs w:val="20"/>
                <w:lang w:eastAsia="zh-CN"/>
              </w:rPr>
            </w:pPr>
            <w:r w:rsidRPr="006C6DC5">
              <w:rPr>
                <w:rFonts w:ascii="Arial" w:eastAsia="Times New Roman" w:hAnsi="Arial" w:cs="Arial"/>
                <w:b/>
                <w:sz w:val="20"/>
                <w:szCs w:val="20"/>
                <w:lang w:eastAsia="zh-CN"/>
              </w:rPr>
              <w:t>Traits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C9F" w:rsidRPr="006C6DC5" w:rsidRDefault="00827C9F" w:rsidP="00152235">
            <w:pPr>
              <w:spacing w:after="0" w:line="240" w:lineRule="auto"/>
              <w:rPr>
                <w:rFonts w:ascii="Arial" w:eastAsia="Times New Roman" w:hAnsi="Arial" w:cs="Arial"/>
                <w:b/>
                <w:sz w:val="20"/>
                <w:szCs w:val="20"/>
                <w:lang w:eastAsia="zh-CN"/>
              </w:rPr>
            </w:pPr>
            <w:r w:rsidRPr="006C6DC5">
              <w:rPr>
                <w:rFonts w:ascii="Arial" w:eastAsia="Times New Roman" w:hAnsi="Arial" w:cs="Arial"/>
                <w:b/>
                <w:sz w:val="20"/>
                <w:szCs w:val="20"/>
                <w:lang w:eastAsia="zh-CN"/>
              </w:rPr>
              <w:t>Good</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C9F" w:rsidRPr="006C6DC5" w:rsidRDefault="00827C9F" w:rsidP="00152235">
            <w:pPr>
              <w:spacing w:after="0" w:line="240" w:lineRule="auto"/>
              <w:rPr>
                <w:rFonts w:ascii="Arial" w:eastAsia="Times New Roman" w:hAnsi="Arial" w:cs="Arial"/>
                <w:b/>
                <w:sz w:val="20"/>
                <w:szCs w:val="20"/>
                <w:lang w:eastAsia="zh-CN"/>
              </w:rPr>
            </w:pPr>
            <w:r w:rsidRPr="006C6DC5">
              <w:rPr>
                <w:rFonts w:ascii="Arial" w:eastAsia="Times New Roman" w:hAnsi="Arial" w:cs="Arial"/>
                <w:b/>
                <w:sz w:val="20"/>
                <w:szCs w:val="20"/>
                <w:lang w:eastAsia="zh-CN"/>
              </w:rPr>
              <w:t>Average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C9F" w:rsidRPr="006C6DC5" w:rsidRDefault="00827C9F" w:rsidP="00152235">
            <w:pPr>
              <w:spacing w:after="0" w:line="240" w:lineRule="auto"/>
              <w:rPr>
                <w:rFonts w:ascii="Arial" w:eastAsia="Times New Roman" w:hAnsi="Arial" w:cs="Arial"/>
                <w:b/>
                <w:sz w:val="20"/>
                <w:szCs w:val="20"/>
                <w:lang w:eastAsia="zh-CN"/>
              </w:rPr>
            </w:pPr>
            <w:r w:rsidRPr="006C6DC5">
              <w:rPr>
                <w:rFonts w:ascii="Arial" w:eastAsia="Times New Roman" w:hAnsi="Arial" w:cs="Arial"/>
                <w:b/>
                <w:sz w:val="20"/>
                <w:szCs w:val="20"/>
                <w:lang w:eastAsia="zh-CN"/>
              </w:rPr>
              <w:t>Poor</w:t>
            </w:r>
          </w:p>
        </w:tc>
      </w:tr>
      <w:tr w:rsidR="00827C9F" w:rsidRPr="002479BD" w:rsidTr="00152235">
        <w:trPr>
          <w:trHeight w:val="1573"/>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C9F" w:rsidRPr="00E14DEB"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1. </w:t>
            </w:r>
            <w:r w:rsidRPr="00E14DEB">
              <w:rPr>
                <w:rFonts w:ascii="Arial" w:eastAsia="Times New Roman" w:hAnsi="Arial" w:cs="Arial"/>
                <w:sz w:val="20"/>
                <w:szCs w:val="20"/>
                <w:lang w:eastAsia="zh-CN"/>
              </w:rPr>
              <w:t>Identify</w:t>
            </w:r>
            <w:r>
              <w:rPr>
                <w:rFonts w:ascii="Arial" w:eastAsia="Times New Roman" w:hAnsi="Arial" w:cs="Arial"/>
                <w:sz w:val="20"/>
                <w:szCs w:val="20"/>
                <w:lang w:eastAsia="zh-CN"/>
              </w:rPr>
              <w:t>/construct</w:t>
            </w:r>
            <w:r w:rsidRPr="00E14DEB">
              <w:rPr>
                <w:rFonts w:ascii="Arial" w:eastAsia="Times New Roman" w:hAnsi="Arial" w:cs="Arial"/>
                <w:sz w:val="20"/>
                <w:szCs w:val="20"/>
                <w:lang w:eastAsia="zh-CN"/>
              </w:rPr>
              <w:t xml:space="preserve"> </w:t>
            </w:r>
            <w:r>
              <w:rPr>
                <w:rFonts w:ascii="Arial" w:eastAsia="Times New Roman" w:hAnsi="Arial" w:cs="Arial"/>
                <w:sz w:val="20"/>
                <w:szCs w:val="20"/>
                <w:lang w:eastAsia="zh-CN"/>
              </w:rPr>
              <w:t>relevant cash flows for valuing a financial/real asset or an investment opportunity</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sidRPr="002479BD">
              <w:rPr>
                <w:rFonts w:ascii="Arial" w:eastAsia="Times New Roman" w:hAnsi="Arial" w:cs="Arial"/>
                <w:sz w:val="20"/>
                <w:szCs w:val="20"/>
                <w:lang w:eastAsia="zh-CN"/>
              </w:rPr>
              <w:t xml:space="preserve">Correctly </w:t>
            </w:r>
            <w:r>
              <w:rPr>
                <w:rFonts w:ascii="Arial" w:eastAsia="Times New Roman" w:hAnsi="Arial" w:cs="Arial"/>
                <w:sz w:val="20"/>
                <w:szCs w:val="20"/>
                <w:lang w:eastAsia="zh-CN"/>
              </w:rPr>
              <w:t>identify/ construct</w:t>
            </w:r>
            <w:r w:rsidRPr="002479BD">
              <w:rPr>
                <w:rFonts w:ascii="Arial" w:eastAsia="Times New Roman" w:hAnsi="Arial" w:cs="Arial"/>
                <w:sz w:val="20"/>
                <w:szCs w:val="20"/>
                <w:lang w:eastAsia="zh-CN"/>
              </w:rPr>
              <w:t xml:space="preserve"> </w:t>
            </w:r>
            <w:r>
              <w:rPr>
                <w:rFonts w:ascii="Arial" w:eastAsia="Times New Roman" w:hAnsi="Arial" w:cs="Arial"/>
                <w:sz w:val="20"/>
                <w:szCs w:val="20"/>
                <w:lang w:eastAsia="zh-CN"/>
              </w:rPr>
              <w:t>the cash flows relevant for valuation</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Make minor error(s) in identifying/ constructing relevant cash flows</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Make one or more critical </w:t>
            </w:r>
            <w:r w:rsidRPr="002479BD">
              <w:rPr>
                <w:rFonts w:ascii="Arial" w:eastAsia="Times New Roman" w:hAnsi="Arial" w:cs="Arial"/>
                <w:sz w:val="20"/>
                <w:szCs w:val="20"/>
                <w:lang w:eastAsia="zh-CN"/>
              </w:rPr>
              <w:t>error</w:t>
            </w:r>
            <w:r>
              <w:rPr>
                <w:rFonts w:ascii="Arial" w:eastAsia="Times New Roman" w:hAnsi="Arial" w:cs="Arial"/>
                <w:sz w:val="20"/>
                <w:szCs w:val="20"/>
                <w:lang w:eastAsia="zh-CN"/>
              </w:rPr>
              <w:t>s</w:t>
            </w:r>
            <w:r w:rsidRPr="002479BD">
              <w:rPr>
                <w:rFonts w:ascii="Arial" w:eastAsia="Times New Roman" w:hAnsi="Arial" w:cs="Arial"/>
                <w:sz w:val="20"/>
                <w:szCs w:val="20"/>
                <w:lang w:eastAsia="zh-CN"/>
              </w:rPr>
              <w:t xml:space="preserve"> in </w:t>
            </w:r>
            <w:r>
              <w:rPr>
                <w:rFonts w:ascii="Arial" w:eastAsia="Times New Roman" w:hAnsi="Arial" w:cs="Arial"/>
                <w:sz w:val="20"/>
                <w:szCs w:val="20"/>
                <w:lang w:eastAsia="zh-CN"/>
              </w:rPr>
              <w:t>identifying/ constructing relevant cash flows</w:t>
            </w:r>
          </w:p>
        </w:tc>
      </w:tr>
      <w:tr w:rsidR="00827C9F" w:rsidRPr="002479BD" w:rsidTr="00152235">
        <w:trPr>
          <w:trHeight w:val="1150"/>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lastRenderedPageBreak/>
              <w:t xml:space="preserve">2. </w:t>
            </w:r>
            <w:r w:rsidRPr="002479BD">
              <w:rPr>
                <w:rFonts w:ascii="Arial" w:eastAsia="Times New Roman" w:hAnsi="Arial" w:cs="Arial"/>
                <w:sz w:val="20"/>
                <w:szCs w:val="20"/>
                <w:lang w:eastAsia="zh-CN"/>
              </w:rPr>
              <w:t>Estimate</w:t>
            </w:r>
            <w:r>
              <w:rPr>
                <w:rFonts w:ascii="Arial" w:eastAsia="Times New Roman" w:hAnsi="Arial" w:cs="Arial"/>
                <w:sz w:val="20"/>
                <w:szCs w:val="20"/>
                <w:lang w:eastAsia="zh-CN"/>
              </w:rPr>
              <w:t>/calculate</w:t>
            </w:r>
            <w:r w:rsidRPr="002479BD">
              <w:rPr>
                <w:rFonts w:ascii="Arial" w:eastAsia="Times New Roman" w:hAnsi="Arial" w:cs="Arial"/>
                <w:sz w:val="20"/>
                <w:szCs w:val="20"/>
                <w:lang w:eastAsia="zh-CN"/>
              </w:rPr>
              <w:t xml:space="preserve"> </w:t>
            </w:r>
            <w:r>
              <w:rPr>
                <w:rFonts w:ascii="Arial" w:eastAsia="Times New Roman" w:hAnsi="Arial" w:cs="Arial"/>
                <w:sz w:val="20"/>
                <w:szCs w:val="20"/>
                <w:lang w:eastAsia="zh-CN"/>
              </w:rPr>
              <w:t>risk adjusted discount rate for a given risky asset or investment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sidRPr="002479BD">
              <w:rPr>
                <w:rFonts w:ascii="Arial" w:eastAsia="Times New Roman" w:hAnsi="Arial" w:cs="Arial"/>
                <w:sz w:val="20"/>
                <w:szCs w:val="20"/>
                <w:lang w:eastAsia="zh-CN"/>
              </w:rPr>
              <w:t xml:space="preserve">Correctly calculate </w:t>
            </w:r>
            <w:r>
              <w:rPr>
                <w:rFonts w:ascii="Arial" w:eastAsia="Times New Roman" w:hAnsi="Arial" w:cs="Arial"/>
                <w:sz w:val="20"/>
                <w:szCs w:val="20"/>
                <w:lang w:eastAsia="zh-CN"/>
              </w:rPr>
              <w:t>risk adjusted discount rate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Make minor error(s) in calculating risk adjusted discount rate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Make one or more critical errors in calculating risk adjusted discount rate</w:t>
            </w:r>
          </w:p>
        </w:tc>
      </w:tr>
      <w:tr w:rsidR="00827C9F" w:rsidRPr="002479BD" w:rsidTr="00152235">
        <w:trPr>
          <w:trHeight w:val="153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3. Value assets or investment opportunities and make appropriate decision to create value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sidRPr="002479BD">
              <w:rPr>
                <w:rFonts w:ascii="Arial" w:eastAsia="Times New Roman" w:hAnsi="Arial" w:cs="Arial"/>
                <w:sz w:val="20"/>
                <w:szCs w:val="20"/>
                <w:lang w:eastAsia="zh-CN"/>
              </w:rPr>
              <w:t>Correct</w:t>
            </w:r>
            <w:r>
              <w:rPr>
                <w:rFonts w:ascii="Arial" w:eastAsia="Times New Roman" w:hAnsi="Arial" w:cs="Arial"/>
                <w:sz w:val="20"/>
                <w:szCs w:val="20"/>
                <w:lang w:eastAsia="zh-CN"/>
              </w:rPr>
              <w:t>ly value assets or investment opportunities and make the right decision to create value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Able to make the right decision to create value but make minor error(s) in the valuation</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7C9F" w:rsidRPr="002479BD" w:rsidRDefault="00827C9F" w:rsidP="00152235">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Make one or more critical</w:t>
            </w:r>
            <w:r w:rsidRPr="002479BD">
              <w:rPr>
                <w:rFonts w:ascii="Arial" w:eastAsia="Times New Roman" w:hAnsi="Arial" w:cs="Arial"/>
                <w:sz w:val="20"/>
                <w:szCs w:val="20"/>
                <w:lang w:eastAsia="zh-CN"/>
              </w:rPr>
              <w:t xml:space="preserve"> error(s) in </w:t>
            </w:r>
            <w:r>
              <w:rPr>
                <w:rFonts w:ascii="Arial" w:eastAsia="Times New Roman" w:hAnsi="Arial" w:cs="Arial"/>
                <w:sz w:val="20"/>
                <w:szCs w:val="20"/>
                <w:lang w:eastAsia="zh-CN"/>
              </w:rPr>
              <w:t>valuation and/or not able to make the right decision to create value</w:t>
            </w:r>
          </w:p>
        </w:tc>
      </w:tr>
    </w:tbl>
    <w:p w:rsidR="00827C9F" w:rsidRDefault="00827C9F" w:rsidP="00827C9F">
      <w:pPr>
        <w:spacing w:after="0" w:line="240" w:lineRule="auto"/>
        <w:rPr>
          <w:lang w:eastAsia="zh-CN"/>
        </w:rPr>
      </w:pPr>
    </w:p>
    <w:p w:rsidR="00827C9F" w:rsidRPr="0024685D" w:rsidRDefault="00827C9F" w:rsidP="00827C9F">
      <w:pPr>
        <w:rPr>
          <w:lang w:eastAsia="zh-CN"/>
        </w:rPr>
      </w:pPr>
    </w:p>
    <w:p w:rsidR="002577FB" w:rsidRDefault="002577FB" w:rsidP="001856EB">
      <w:pPr>
        <w:rPr>
          <w:rFonts w:cs="Arial"/>
          <w:sz w:val="24"/>
        </w:rPr>
      </w:pPr>
      <w:bookmarkStart w:id="0" w:name="_GoBack"/>
      <w:bookmarkEnd w:id="0"/>
    </w:p>
    <w:p w:rsidR="002577FB" w:rsidRDefault="002577FB"/>
    <w:p w:rsidR="002577FB" w:rsidRPr="002577FB" w:rsidRDefault="002577FB" w:rsidP="002577FB">
      <w:pPr>
        <w:widowControl w:val="0"/>
        <w:autoSpaceDE w:val="0"/>
        <w:autoSpaceDN w:val="0"/>
        <w:adjustRightInd w:val="0"/>
        <w:spacing w:after="0" w:line="240" w:lineRule="auto"/>
        <w:rPr>
          <w:rFonts w:cs="Arial"/>
          <w:b/>
          <w:bCs/>
          <w:i/>
          <w:sz w:val="32"/>
        </w:rPr>
      </w:pPr>
      <w:r w:rsidRPr="002577FB">
        <w:rPr>
          <w:rFonts w:cs="Arial"/>
          <w:b/>
          <w:bCs/>
          <w:i/>
          <w:sz w:val="32"/>
        </w:rPr>
        <w:t>Phase 3: Closing the Loop</w:t>
      </w:r>
    </w:p>
    <w:p w:rsidR="002577FB" w:rsidRPr="002577FB" w:rsidRDefault="002577FB" w:rsidP="002577FB">
      <w:pPr>
        <w:rPr>
          <w:rFonts w:cs="Arial"/>
          <w:i/>
          <w:sz w:val="24"/>
        </w:rPr>
      </w:pPr>
      <w:r w:rsidRPr="002577FB">
        <w:rPr>
          <w:rFonts w:cs="Arial"/>
          <w:i/>
          <w:sz w:val="24"/>
        </w:rPr>
        <w:t xml:space="preserve">To be filed the year after the </w:t>
      </w:r>
      <w:r>
        <w:rPr>
          <w:rFonts w:cs="Arial"/>
          <w:i/>
          <w:sz w:val="24"/>
        </w:rPr>
        <w:t xml:space="preserve">results </w:t>
      </w:r>
      <w:r w:rsidRPr="002577FB">
        <w:rPr>
          <w:rFonts w:cs="Arial"/>
          <w:i/>
          <w:sz w:val="24"/>
        </w:rPr>
        <w:t>assessment.</w:t>
      </w:r>
    </w:p>
    <w:p w:rsidR="002577FB" w:rsidRDefault="002577FB" w:rsidP="001856EB">
      <w:pPr>
        <w:rPr>
          <w:rFonts w:cs="Arial"/>
          <w:sz w:val="24"/>
        </w:rPr>
      </w:pPr>
      <w:r>
        <w:rPr>
          <w:rFonts w:cs="Arial"/>
          <w:b/>
          <w:sz w:val="24"/>
        </w:rPr>
        <w:t>Change Assessment</w:t>
      </w:r>
      <w:r>
        <w:rPr>
          <w:rFonts w:cs="Arial"/>
          <w:sz w:val="24"/>
        </w:rPr>
        <w:br/>
      </w:r>
      <w:r>
        <w:rPr>
          <w:rFonts w:cs="Arial"/>
          <w:sz w:val="20"/>
        </w:rPr>
        <w:t>Discuss how the actions taken in Phase 2 were assessed, and the results of that assessment</w:t>
      </w:r>
    </w:p>
    <w:p w:rsidR="002577FB" w:rsidRDefault="002577FB" w:rsidP="001856EB">
      <w:pPr>
        <w:rPr>
          <w:rFonts w:cs="Arial"/>
          <w:sz w:val="24"/>
        </w:rPr>
      </w:pPr>
    </w:p>
    <w:p w:rsidR="002577FB" w:rsidRDefault="002577FB" w:rsidP="001856EB">
      <w:pPr>
        <w:rPr>
          <w:rFonts w:cs="Arial"/>
          <w:sz w:val="24"/>
        </w:rPr>
      </w:pPr>
    </w:p>
    <w:p w:rsidR="002577FB" w:rsidRDefault="002577FB" w:rsidP="001856EB">
      <w:pPr>
        <w:rPr>
          <w:rFonts w:cs="Arial"/>
          <w:sz w:val="24"/>
        </w:rPr>
      </w:pPr>
    </w:p>
    <w:p w:rsidR="002577FB" w:rsidRDefault="002577FB" w:rsidP="001856EB">
      <w:pPr>
        <w:rPr>
          <w:rFonts w:cs="Arial"/>
          <w:sz w:val="24"/>
        </w:rPr>
      </w:pPr>
    </w:p>
    <w:p w:rsidR="002577FB" w:rsidRDefault="002577FB" w:rsidP="001856EB">
      <w:pPr>
        <w:rPr>
          <w:rFonts w:cs="Arial"/>
          <w:sz w:val="24"/>
        </w:rPr>
      </w:pPr>
    </w:p>
    <w:p w:rsidR="002577FB" w:rsidRDefault="002577FB" w:rsidP="001856EB">
      <w:pPr>
        <w:rPr>
          <w:rFonts w:cs="Arial"/>
          <w:sz w:val="24"/>
        </w:rPr>
      </w:pPr>
    </w:p>
    <w:p w:rsidR="002577FB" w:rsidRDefault="002577FB" w:rsidP="001856EB">
      <w:pPr>
        <w:rPr>
          <w:rFonts w:cs="Arial"/>
          <w:sz w:val="24"/>
        </w:rPr>
      </w:pPr>
    </w:p>
    <w:p w:rsidR="002577FB" w:rsidRDefault="002577FB" w:rsidP="001856EB">
      <w:pPr>
        <w:rPr>
          <w:rFonts w:cs="Arial"/>
          <w:sz w:val="24"/>
        </w:rPr>
      </w:pPr>
    </w:p>
    <w:p w:rsidR="002577FB" w:rsidRDefault="002577FB" w:rsidP="001856EB">
      <w:pPr>
        <w:pStyle w:val="PlainText"/>
        <w:rPr>
          <w:rFonts w:asciiTheme="minorHAnsi" w:hAnsiTheme="minorHAnsi" w:cs="Arial"/>
          <w:sz w:val="24"/>
          <w:szCs w:val="24"/>
        </w:rPr>
      </w:pPr>
    </w:p>
    <w:p w:rsidR="0095494F" w:rsidRDefault="0095494F" w:rsidP="001856EB">
      <w:pPr>
        <w:pStyle w:val="NoSpacing"/>
        <w:ind w:left="2160" w:firstLine="720"/>
      </w:pPr>
    </w:p>
    <w:p w:rsidR="0095494F" w:rsidRDefault="0095494F" w:rsidP="001856EB">
      <w:pPr>
        <w:pStyle w:val="NoSpacing"/>
        <w:ind w:left="2160" w:firstLine="720"/>
      </w:pPr>
    </w:p>
    <w:p w:rsidR="001F7E54" w:rsidRDefault="001F7E54" w:rsidP="001856EB">
      <w:r>
        <w:br w:type="page"/>
      </w: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1F7E54" w:rsidRPr="00461E1E" w:rsidTr="001F7E54">
        <w:tc>
          <w:tcPr>
            <w:tcW w:w="780"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p w:rsidR="001F7E54"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p>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p>
          <w:p w:rsidR="001F7E54" w:rsidRPr="007E158E" w:rsidRDefault="001F7E54" w:rsidP="001F7E54">
            <w:pPr>
              <w:rPr>
                <w:b/>
                <w:sz w:val="24"/>
                <w:szCs w:val="24"/>
              </w:rPr>
            </w:pPr>
            <w:r w:rsidRPr="007E158E">
              <w:rPr>
                <w:b/>
                <w:sz w:val="24"/>
                <w:szCs w:val="24"/>
              </w:rPr>
              <w:t xml:space="preserve">Financial Management – BUS 305 </w:t>
            </w:r>
            <w:r w:rsidR="003B70A2">
              <w:rPr>
                <w:b/>
                <w:sz w:val="24"/>
                <w:szCs w:val="24"/>
              </w:rPr>
              <w:t xml:space="preserve">Section 1 </w:t>
            </w:r>
          </w:p>
          <w:p w:rsidR="001F7E54" w:rsidRDefault="001F7E54" w:rsidP="001F7E54">
            <w:pPr>
              <w:rPr>
                <w:b/>
                <w:u w:val="single"/>
              </w:rPr>
            </w:pPr>
            <w:r>
              <w:rPr>
                <w:b/>
                <w:u w:val="single"/>
              </w:rPr>
              <w:t>Name: ______________________</w:t>
            </w:r>
          </w:p>
          <w:p w:rsidR="001F7E54" w:rsidRDefault="001F7E54" w:rsidP="001F7E54">
            <w:pPr>
              <w:rPr>
                <w:b/>
                <w:u w:val="single"/>
              </w:rPr>
            </w:pPr>
            <w:r>
              <w:rPr>
                <w:b/>
                <w:u w:val="single"/>
              </w:rPr>
              <w:t xml:space="preserve">EXAM #2: Chapter 6-11          </w:t>
            </w:r>
          </w:p>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1</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Books Brothers stock was priced at $15 per share two years ago. The stock sold for $13 last year and now it sells for $18. What was the total return for owning Books Brothers stock during the most recent year? Assume that no dividends were paid</w:t>
            </w:r>
            <w:r>
              <w:rPr>
                <w:rFonts w:ascii="Liberation Serif" w:hAnsi="Liberation Serif" w:cs="Liberation Serif"/>
              </w:rPr>
              <w:t>.</w:t>
            </w:r>
            <w:r w:rsidRPr="00461E1E">
              <w:rPr>
                <w:rFonts w:ascii="Liberation Serif" w:hAnsi="Liberation Serif" w:cs="Liberation Serif"/>
              </w:rPr>
              <w:t xml:space="preserve"> </w:t>
            </w:r>
            <w:r>
              <w:rPr>
                <w:rFonts w:ascii="Liberation Serif" w:hAnsi="Liberation Serif" w:cs="Liberation Serif"/>
              </w:rPr>
              <w:t>R</w:t>
            </w:r>
            <w:r w:rsidRPr="00461E1E">
              <w:rPr>
                <w:rFonts w:ascii="Liberation Serif" w:hAnsi="Liberation Serif" w:cs="Liberation Serif"/>
              </w:rPr>
              <w:t>ound</w:t>
            </w:r>
            <w:r>
              <w:rPr>
                <w:rFonts w:ascii="Liberation Serif" w:hAnsi="Liberation Serif" w:cs="Liberation Serif"/>
              </w:rPr>
              <w:t xml:space="preserve"> your answer</w:t>
            </w:r>
            <w:r w:rsidRPr="00461E1E">
              <w:rPr>
                <w:rFonts w:ascii="Liberation Serif" w:hAnsi="Liberation Serif" w:cs="Liberation Serif"/>
              </w:rPr>
              <w:t xml:space="preserve"> to the nearest percent.</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17%</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20%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C)</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23%</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D)</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38%</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2</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 xml:space="preserve">George Wilson purchased Bright Light Industries common stock for $47.50 on January 31, 2010. The firm paid dividends of $1.10 during the last 12 months. George sold the stock today (January 30, 2011) for $54.00. What is George’s holding period return? </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16.00%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14.</w:t>
            </w:r>
            <w:r>
              <w:rPr>
                <w:rFonts w:ascii="Liberation Serif" w:hAnsi="Liberation Serif" w:cs="Liberation Serif"/>
              </w:rPr>
              <w:t>00</w:t>
            </w:r>
            <w:r w:rsidRPr="00461E1E">
              <w:rPr>
                <w:rFonts w:ascii="Liberation Serif" w:hAnsi="Liberation Serif" w:cs="Liberation Serif"/>
              </w:rPr>
              <w:t>%</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C)</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11.</w:t>
            </w:r>
            <w:r>
              <w:rPr>
                <w:rFonts w:ascii="Liberation Serif" w:hAnsi="Liberation Serif" w:cs="Liberation Serif"/>
              </w:rPr>
              <w:t>00</w:t>
            </w:r>
            <w:r w:rsidRPr="00461E1E">
              <w:rPr>
                <w:rFonts w:ascii="Liberation Serif" w:hAnsi="Liberation Serif" w:cs="Liberation Serif"/>
              </w:rPr>
              <w:t>%</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D)</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19.</w:t>
            </w:r>
            <w:r>
              <w:rPr>
                <w:rFonts w:ascii="Liberation Serif" w:hAnsi="Liberation Serif" w:cs="Liberation Serif"/>
              </w:rPr>
              <w:t>00</w:t>
            </w:r>
            <w:r w:rsidRPr="00461E1E">
              <w:rPr>
                <w:rFonts w:ascii="Liberation Serif" w:hAnsi="Liberation Serif" w:cs="Liberation Serif"/>
              </w:rPr>
              <w:t>%</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3</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 xml:space="preserve">In a game of chance, the probability of winning a $50 prize is 40 percent, and the probability of winning a $100 prize is 60 percent. What is the expected value of </w:t>
            </w:r>
            <w:r>
              <w:rPr>
                <w:rFonts w:ascii="Liberation Serif" w:hAnsi="Liberation Serif" w:cs="Liberation Serif"/>
              </w:rPr>
              <w:t>the</w:t>
            </w:r>
            <w:r w:rsidRPr="00461E1E">
              <w:rPr>
                <w:rFonts w:ascii="Liberation Serif" w:hAnsi="Liberation Serif" w:cs="Liberation Serif"/>
              </w:rPr>
              <w:t xml:space="preserve"> prize in the game?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$50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$75</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C)</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$80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D)</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$100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4</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 xml:space="preserve">In a game of chance, the probability of winning a $50 is 40 percent and the probability of losing a $50 prize is 60 percent. What is the expected value of </w:t>
            </w:r>
            <w:r>
              <w:rPr>
                <w:rFonts w:ascii="Liberation Serif" w:hAnsi="Liberation Serif" w:cs="Liberation Serif"/>
              </w:rPr>
              <w:t>the</w:t>
            </w:r>
            <w:r w:rsidRPr="00461E1E">
              <w:rPr>
                <w:rFonts w:ascii="Liberation Serif" w:hAnsi="Liberation Serif" w:cs="Liberation Serif"/>
              </w:rPr>
              <w:t xml:space="preserve"> prize in the game?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w:t>
            </w:r>
            <w:r w:rsidRPr="00461E1E">
              <w:rPr>
                <w:rFonts w:ascii="Liberation Serif" w:hAnsi="Liberation Serif" w:cs="Liberation Serif"/>
              </w:rPr>
              <w:t>$10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C)</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D)</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$25</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bl>
    <w:p w:rsidR="001F7E54" w:rsidRPr="00461E1E" w:rsidRDefault="001F7E54" w:rsidP="001F7E54">
      <w:pPr>
        <w:widowControl w:val="0"/>
        <w:autoSpaceDE w:val="0"/>
        <w:autoSpaceDN w:val="0"/>
        <w:adjustRightInd w:val="0"/>
        <w:spacing w:after="0" w:line="240" w:lineRule="auto"/>
        <w:rPr>
          <w:rFonts w:ascii="Liberation Serif" w:hAnsi="Liberation Serif" w:cs="Liberation Serif"/>
        </w:rPr>
      </w:pPr>
    </w:p>
    <w:p w:rsidR="001F7E54" w:rsidRPr="00461E1E" w:rsidRDefault="001F7E54" w:rsidP="001F7E5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5</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 xml:space="preserve">Use the following table to calculate the expected return </w:t>
            </w:r>
            <w:r>
              <w:rPr>
                <w:rFonts w:ascii="Liberation Serif" w:hAnsi="Liberation Serif" w:cs="Liberation Serif"/>
              </w:rPr>
              <w:t>from</w:t>
            </w:r>
            <w:r w:rsidRPr="00461E1E">
              <w:rPr>
                <w:rFonts w:ascii="Liberation Serif" w:hAnsi="Liberation Serif" w:cs="Liberation Serif"/>
              </w:rPr>
              <w:t xml:space="preserve"> an asset.</w:t>
            </w:r>
          </w:p>
          <w:tbl>
            <w:tblPr>
              <w:tblW w:w="0" w:type="auto"/>
              <w:tblInd w:w="180" w:type="dxa"/>
              <w:tblLayout w:type="fixed"/>
              <w:tblCellMar>
                <w:left w:w="0" w:type="dxa"/>
                <w:right w:w="0" w:type="dxa"/>
              </w:tblCellMar>
              <w:tblLook w:val="0000" w:firstRow="0" w:lastRow="0" w:firstColumn="0" w:lastColumn="0" w:noHBand="0" w:noVBand="0"/>
            </w:tblPr>
            <w:tblGrid>
              <w:gridCol w:w="1156"/>
              <w:gridCol w:w="1385"/>
            </w:tblGrid>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Return</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Probability</w:t>
                  </w:r>
                </w:p>
              </w:tc>
            </w:tr>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0.1</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0.25</w:t>
                  </w:r>
                </w:p>
              </w:tc>
            </w:tr>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0.2</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0.5</w:t>
                  </w:r>
                </w:p>
              </w:tc>
            </w:tr>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0.25</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0.25</w:t>
                  </w:r>
                </w:p>
              </w:tc>
            </w:tr>
          </w:tbl>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15.00%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17.50%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C)</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18.75%</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D)</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20.00%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 xml:space="preserve">Use the following table to calculate the expected return </w:t>
            </w:r>
            <w:r>
              <w:rPr>
                <w:rFonts w:ascii="Liberation Serif" w:hAnsi="Liberation Serif" w:cs="Liberation Serif"/>
              </w:rPr>
              <w:t>from</w:t>
            </w:r>
            <w:r w:rsidRPr="00461E1E">
              <w:rPr>
                <w:rFonts w:ascii="Liberation Serif" w:hAnsi="Liberation Serif" w:cs="Liberation Serif"/>
              </w:rPr>
              <w:t xml:space="preserve"> </w:t>
            </w:r>
            <w:r>
              <w:rPr>
                <w:rFonts w:ascii="Liberation Serif" w:hAnsi="Liberation Serif" w:cs="Liberation Serif"/>
              </w:rPr>
              <w:t>an</w:t>
            </w:r>
            <w:r w:rsidRPr="00461E1E">
              <w:rPr>
                <w:rFonts w:ascii="Liberation Serif" w:hAnsi="Liberation Serif" w:cs="Liberation Serif"/>
              </w:rPr>
              <w:t xml:space="preserve"> asset.</w:t>
            </w:r>
          </w:p>
          <w:tbl>
            <w:tblPr>
              <w:tblW w:w="0" w:type="auto"/>
              <w:tblInd w:w="180" w:type="dxa"/>
              <w:tblLayout w:type="fixed"/>
              <w:tblCellMar>
                <w:left w:w="0" w:type="dxa"/>
                <w:right w:w="0" w:type="dxa"/>
              </w:tblCellMar>
              <w:tblLook w:val="0000" w:firstRow="0" w:lastRow="0" w:firstColumn="0" w:lastColumn="0" w:noHBand="0" w:noVBand="0"/>
            </w:tblPr>
            <w:tblGrid>
              <w:gridCol w:w="1156"/>
              <w:gridCol w:w="1385"/>
            </w:tblGrid>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Return</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Probability</w:t>
                  </w:r>
                </w:p>
              </w:tc>
            </w:tr>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0.05</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0.1</w:t>
                  </w:r>
                </w:p>
              </w:tc>
            </w:tr>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0.1</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0.15</w:t>
                  </w:r>
                </w:p>
              </w:tc>
            </w:tr>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0.15</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0.5</w:t>
                  </w:r>
                </w:p>
              </w:tc>
            </w:tr>
            <w:tr w:rsidR="001F7E54" w:rsidRPr="00461E1E" w:rsidTr="001F7E54">
              <w:trPr>
                <w:cantSplit/>
              </w:trPr>
              <w:tc>
                <w:tcPr>
                  <w:tcW w:w="1156"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0.25</w:t>
                  </w:r>
                </w:p>
              </w:tc>
              <w:tc>
                <w:tcPr>
                  <w:tcW w:w="13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0.25</w:t>
                  </w:r>
                </w:p>
              </w:tc>
            </w:tr>
          </w:tbl>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12.50%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13.75%</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C)</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15.75%</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D)</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16.75%</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Variance is equal to the square root of standard deviation.</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8</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 xml:space="preserve">If you are calculating the variance and standard deviation of returns </w:t>
            </w:r>
            <w:r>
              <w:rPr>
                <w:rFonts w:ascii="Liberation Serif" w:hAnsi="Liberation Serif" w:cs="Liberation Serif"/>
              </w:rPr>
              <w:t>on</w:t>
            </w:r>
            <w:r w:rsidRPr="00461E1E">
              <w:rPr>
                <w:rFonts w:ascii="Liberation Serif" w:hAnsi="Liberation Serif" w:cs="Liberation Serif"/>
              </w:rPr>
              <w:t xml:space="preserve"> a stock, the variance will always be larger than the standard deviation.</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9</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The coefficient of variation divides the variance of the returns of an asset by the expected</w:t>
            </w:r>
            <w:r>
              <w:rPr>
                <w:rFonts w:ascii="Liberation Serif" w:hAnsi="Liberation Serif" w:cs="Liberation Serif"/>
              </w:rPr>
              <w:t xml:space="preserve"> rate of</w:t>
            </w:r>
            <w:r w:rsidRPr="00461E1E">
              <w:rPr>
                <w:rFonts w:ascii="Liberation Serif" w:hAnsi="Liberation Serif" w:cs="Liberation Serif"/>
              </w:rPr>
              <w:t xml:space="preserve"> return of that asset.</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1</w:t>
            </w:r>
            <w:r>
              <w:rPr>
                <w:rFonts w:ascii="Liberation Serif" w:hAnsi="Liberation Serif" w:cs="Liberation Serif"/>
              </w:rPr>
              <w:t>0</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The coefficient of variation is a good measure of the amount of risk that an asset will contribute to a diversified portfolio of assets.</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bl>
    <w:p w:rsidR="001F7E54" w:rsidRPr="00461E1E" w:rsidRDefault="001F7E54" w:rsidP="001F7E54">
      <w:pPr>
        <w:widowControl w:val="0"/>
        <w:autoSpaceDE w:val="0"/>
        <w:autoSpaceDN w:val="0"/>
        <w:adjustRightInd w:val="0"/>
        <w:spacing w:after="0" w:line="240" w:lineRule="auto"/>
        <w:rPr>
          <w:rFonts w:ascii="Liberation Serif" w:hAnsi="Liberation Serif" w:cs="Liberation Serif"/>
        </w:rPr>
      </w:pPr>
    </w:p>
    <w:p w:rsidR="001F7E54" w:rsidRPr="00461E1E" w:rsidRDefault="001F7E54" w:rsidP="001F7E5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11</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If you are building a portfolio, then you desire those assets to have a correlation coefficient of one.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12</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Braniff Ground Services stock has an expected return of 9 percent and a variance of 0.25 percent. What is the coefficient of variation for Braniff?</w:t>
            </w:r>
            <w:r>
              <w:rPr>
                <w:rFonts w:ascii="Liberation Serif" w:hAnsi="Liberation Serif" w:cs="Liberation Serif"/>
              </w:rPr>
              <w:t xml:space="preserve"> Round your final answer to four decimal places.</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0.0278</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0846B9" w:rsidRDefault="001F7E54" w:rsidP="001F7E54">
            <w:pPr>
              <w:keepNext/>
              <w:keepLines/>
              <w:widowControl w:val="0"/>
              <w:autoSpaceDE w:val="0"/>
              <w:autoSpaceDN w:val="0"/>
              <w:adjustRightInd w:val="0"/>
              <w:spacing w:after="0" w:line="240" w:lineRule="auto"/>
              <w:rPr>
                <w:rFonts w:ascii="Liberation Serif" w:hAnsi="Liberation Serif" w:cs="Liberation Serif"/>
                <w:strike/>
              </w:rPr>
            </w:pPr>
            <w:r w:rsidRPr="000846B9">
              <w:rPr>
                <w:rFonts w:ascii="Liberation Serif" w:hAnsi="Liberation Serif" w:cs="Liberation Serif"/>
              </w:rPr>
              <w:t>0.5556</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C)</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1.800</w:t>
            </w:r>
            <w:r>
              <w:rPr>
                <w:rFonts w:ascii="Liberation Serif" w:hAnsi="Liberation Serif" w:cs="Liberation Serif"/>
              </w:rPr>
              <w:t>1</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D)</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36.00</w:t>
            </w:r>
            <w:r>
              <w:rPr>
                <w:rFonts w:ascii="Liberation Serif" w:hAnsi="Liberation Serif" w:cs="Liberation Serif"/>
              </w:rPr>
              <w:t>02</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13</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Sayers purchased a stock with a coefficient of variation equal to 0.125. The expected return on the stock is 20 percent. What is the variance of the stock?</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0.000625</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0.025000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C)</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0.625000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D)</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0.790500</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14</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 xml:space="preserve">In order </w:t>
            </w:r>
            <w:r>
              <w:rPr>
                <w:rFonts w:ascii="Liberation Serif" w:hAnsi="Liberation Serif" w:cs="Liberation Serif"/>
              </w:rPr>
              <w:t xml:space="preserve">to keep the total return of a stock </w:t>
            </w:r>
            <w:r w:rsidRPr="00461E1E">
              <w:rPr>
                <w:rFonts w:ascii="Liberation Serif" w:hAnsi="Liberation Serif" w:cs="Liberation Serif"/>
              </w:rPr>
              <w:t>equal to 100 percent, the income component for that stock must be zero.</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15</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Robert paid $100 for a stock one year ago. The total return on the stock was 10 percent. Therefore, the stock must be selling for $110 today.</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16</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Whenever the outcome of an event has a number of different possibilities that have equal probability of occurrence, then the expected value of the outcome is equal to the simple average of the individual events.</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17</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 xml:space="preserve">You have placed a </w:t>
            </w:r>
            <w:r w:rsidRPr="003C02BC">
              <w:rPr>
                <w:rFonts w:ascii="Liberation Serif" w:hAnsi="Liberation Serif" w:cs="Liberation Serif"/>
              </w:rPr>
              <w:t>wager</w:t>
            </w:r>
            <w:r w:rsidRPr="00461E1E">
              <w:rPr>
                <w:rFonts w:ascii="Liberation Serif" w:hAnsi="Liberation Serif" w:cs="Liberation Serif"/>
              </w:rPr>
              <w:t xml:space="preserve"> such that you will either receive nothing if you lose the bet or you will receive $10 if you win the bet. If the expected cash receipt is $9, then there is a 100 percent probability that you will win the wager.</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461E1E" w:rsidTr="001F7E54">
        <w:tc>
          <w:tcPr>
            <w:tcW w:w="780"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461E1E">
              <w:rPr>
                <w:rFonts w:ascii="Liberation Serif" w:hAnsi="Liberation Serif" w:cs="Liberation Serif"/>
              </w:rPr>
              <w:t>1</w:t>
            </w:r>
            <w:r>
              <w:rPr>
                <w:rFonts w:ascii="Liberation Serif" w:hAnsi="Liberation Serif" w:cs="Liberation Serif"/>
              </w:rPr>
              <w:t>8</w:t>
            </w:r>
            <w:r w:rsidRPr="00461E1E">
              <w:rPr>
                <w:rFonts w:ascii="Liberation Serif" w:hAnsi="Liberation Serif" w:cs="Liberation Serif"/>
              </w:rPr>
              <w:t>.</w:t>
            </w:r>
          </w:p>
        </w:tc>
        <w:tc>
          <w:tcPr>
            <w:tcW w:w="8580" w:type="dxa"/>
            <w:gridSpan w:val="2"/>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The expected return on the market portfolio is equal to the market risk premium.</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A)</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True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B)</w:t>
            </w: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461E1E">
              <w:rPr>
                <w:rFonts w:ascii="Liberation Serif" w:hAnsi="Liberation Serif" w:cs="Liberation Serif"/>
              </w:rPr>
              <w:t>False</w:t>
            </w:r>
          </w:p>
        </w:tc>
      </w:tr>
      <w:tr w:rsidR="001F7E54" w:rsidRPr="00461E1E" w:rsidTr="001F7E54">
        <w:trPr>
          <w:gridBefore w:val="1"/>
          <w:wBefore w:w="780" w:type="dxa"/>
        </w:trPr>
        <w:tc>
          <w:tcPr>
            <w:tcW w:w="58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461E1E"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bl>
    <w:p w:rsidR="001F7E54" w:rsidRPr="00461E1E" w:rsidRDefault="001F7E54" w:rsidP="001F7E54">
      <w:pPr>
        <w:widowControl w:val="0"/>
        <w:autoSpaceDE w:val="0"/>
        <w:autoSpaceDN w:val="0"/>
        <w:adjustRightInd w:val="0"/>
        <w:spacing w:after="0" w:line="240" w:lineRule="auto"/>
        <w:rPr>
          <w:rFonts w:ascii="Liberation Serif" w:hAnsi="Liberation Serif" w:cs="Liberation Serif"/>
        </w:rPr>
      </w:pPr>
    </w:p>
    <w:p w:rsidR="001F7E54" w:rsidRPr="00461E1E" w:rsidRDefault="001F7E54" w:rsidP="001F7E54">
      <w:pPr>
        <w:widowControl w:val="0"/>
        <w:autoSpaceDE w:val="0"/>
        <w:autoSpaceDN w:val="0"/>
        <w:adjustRightInd w:val="0"/>
        <w:spacing w:after="0" w:line="240" w:lineRule="auto"/>
        <w:rPr>
          <w:rFonts w:ascii="Liberation Serif" w:hAnsi="Liberation Serif" w:cs="Liberation Serif"/>
        </w:rPr>
      </w:pPr>
    </w:p>
    <w:tbl>
      <w:tblPr>
        <w:tblW w:w="0" w:type="auto"/>
        <w:tblLayout w:type="fixed"/>
        <w:tblCellMar>
          <w:left w:w="60" w:type="dxa"/>
          <w:right w:w="60" w:type="dxa"/>
        </w:tblCellMar>
        <w:tblLook w:val="0000" w:firstRow="0" w:lastRow="0" w:firstColumn="0" w:lastColumn="0" w:noHBand="0" w:noVBand="0"/>
      </w:tblPr>
      <w:tblGrid>
        <w:gridCol w:w="60"/>
        <w:gridCol w:w="720"/>
        <w:gridCol w:w="60"/>
        <w:gridCol w:w="525"/>
        <w:gridCol w:w="60"/>
        <w:gridCol w:w="7935"/>
        <w:gridCol w:w="60"/>
        <w:gridCol w:w="48"/>
      </w:tblGrid>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304D23">
              <w:rPr>
                <w:rFonts w:ascii="Liberation Serif" w:hAnsi="Liberation Serif" w:cs="Liberation Serif"/>
              </w:rPr>
              <w:t>1</w:t>
            </w:r>
            <w:r>
              <w:rPr>
                <w:rFonts w:ascii="Liberation Serif" w:hAnsi="Liberation Serif" w:cs="Liberation Serif"/>
              </w:rPr>
              <w:t>9</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Convertible bonds can be converted into shares of common stock at some predetermined ratio at the discretion of the bondholder.</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20</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The value, or price, of any asset is the present value of its future cash flows.</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21</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The yield to maturity of a bond is the discount rate that makes the present value of the coupon and principal payments equal to the price of the bond.</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22</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Interest rate risk is the risk that bond prices will fluctuate as interest rate changes.</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23</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As interest rates fall, the prices of bonds decline.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24</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Higher coupon bonds have greater interest rate risk.</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25</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All other things being equal, a given change in the interest rates will have a greater impact on the price of a low-coupon bond than a higher-coupon bond with the same maturity.</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pStyle w:val="NoSpacing"/>
              <w:rPr>
                <w:rFonts w:ascii="Liberation Serif" w:hAnsi="Liberation Serif" w:cs="Liberation Serif"/>
              </w:rPr>
            </w:pPr>
            <w:r>
              <w:rPr>
                <w:rFonts w:ascii="Liberation Serif" w:hAnsi="Liberation Serif" w:cs="Liberation Serif"/>
              </w:rPr>
              <w:t xml:space="preserve">      26</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pStyle w:val="NoSpacing"/>
              <w:rPr>
                <w:rFonts w:ascii="Liberation Serif" w:hAnsi="Liberation Serif" w:cs="Liberation Serif"/>
              </w:rPr>
            </w:pPr>
            <w:r w:rsidRPr="00304D23">
              <w:rPr>
                <w:rFonts w:ascii="Liberation Serif" w:hAnsi="Liberation Serif" w:cs="Liberation Serif"/>
              </w:rPr>
              <w:t>Bonds with a call provision pay lower yields than comparable noncallable bonds.</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pStyle w:val="NoSpacing"/>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pStyle w:val="NoSpacing"/>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pStyle w:val="NoSpacing"/>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pStyle w:val="NoSpacing"/>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pStyle w:val="NoSpacing"/>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27</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The risk that the lender may not receive payments as promised is called default risk.</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304D23">
              <w:rPr>
                <w:rFonts w:ascii="Liberation Serif" w:hAnsi="Liberation Serif" w:cs="Liberation Serif"/>
              </w:rPr>
              <w:t>2</w:t>
            </w:r>
            <w:r>
              <w:rPr>
                <w:rFonts w:ascii="Liberation Serif" w:hAnsi="Liberation Serif" w:cs="Liberation Serif"/>
              </w:rPr>
              <w:t>8</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spacing w:after="0" w:line="240" w:lineRule="auto"/>
              <w:rPr>
                <w:rFonts w:ascii="Liberation Serif" w:hAnsi="Liberation Serif" w:cs="Liberation Serif"/>
              </w:rPr>
            </w:pPr>
            <w:r w:rsidRPr="00304D23">
              <w:rPr>
                <w:rFonts w:ascii="Liberation Serif" w:hAnsi="Liberation Serif" w:cs="Liberation Serif"/>
              </w:rPr>
              <w:t>U.S. Treasury securities are the best proxy measure for the risk-free rate.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False</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304D23">
              <w:rPr>
                <w:rFonts w:ascii="Liberation Serif" w:hAnsi="Liberation Serif" w:cs="Liberation Serif"/>
              </w:rPr>
              <w:t>2</w:t>
            </w:r>
            <w:r>
              <w:rPr>
                <w:rFonts w:ascii="Liberation Serif" w:hAnsi="Liberation Serif" w:cs="Liberation Serif"/>
              </w:rPr>
              <w:t>9</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spacing w:after="0" w:line="240" w:lineRule="auto"/>
              <w:rPr>
                <w:rFonts w:ascii="Liberation Serif" w:hAnsi="Liberation Serif" w:cs="Liberation Serif"/>
              </w:rPr>
            </w:pPr>
            <w:r w:rsidRPr="00304D23">
              <w:rPr>
                <w:rFonts w:ascii="Liberation Serif" w:hAnsi="Liberation Serif" w:cs="Liberation Serif"/>
              </w:rPr>
              <w:t>Upward-sloping yield curves often occur before the beginning of recession.</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spacing w:after="0" w:line="240" w:lineRule="auto"/>
              <w:rPr>
                <w:rFonts w:ascii="Liberation Serif" w:hAnsi="Liberation Serif" w:cs="Liberation Serif"/>
              </w:rPr>
            </w:pPr>
            <w:r w:rsidRPr="00304D23">
              <w:rPr>
                <w:rFonts w:ascii="Liberation Serif" w:hAnsi="Liberation Serif" w:cs="Liberation Serif"/>
              </w:rPr>
              <w:t>True</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Pr="00304D23" w:rsidRDefault="001F7E54" w:rsidP="001F7E54">
            <w:pPr>
              <w:spacing w:after="0" w:line="240" w:lineRule="auto"/>
              <w:rPr>
                <w:rFonts w:ascii="Liberation Serif" w:hAnsi="Liberation Serif" w:cs="Liberation Serif"/>
              </w:rPr>
            </w:pPr>
            <w:r w:rsidRPr="00304D23">
              <w:rPr>
                <w:rFonts w:ascii="Liberation Serif" w:hAnsi="Liberation Serif" w:cs="Liberation Serif"/>
              </w:rPr>
              <w:t>False</w:t>
            </w:r>
          </w:p>
        </w:tc>
      </w:tr>
      <w:tr w:rsidR="001F7E54" w:rsidRPr="00304D23" w:rsidTr="001F7E54">
        <w:trPr>
          <w:gridBefore w:val="1"/>
          <w:wBefore w:w="60"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628" w:type="dxa"/>
            <w:gridSpan w:val="5"/>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wBefore w:w="60"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304D23">
              <w:rPr>
                <w:rFonts w:ascii="Liberation Serif" w:hAnsi="Liberation Serif" w:cs="Liberation Serif"/>
              </w:rPr>
              <w:t>3</w:t>
            </w:r>
            <w:r>
              <w:rPr>
                <w:rFonts w:ascii="Liberation Serif" w:hAnsi="Liberation Serif" w:cs="Liberation Serif"/>
              </w:rPr>
              <w:t>0</w:t>
            </w:r>
            <w:r w:rsidRPr="00304D23">
              <w:rPr>
                <w:rFonts w:ascii="Liberation Serif" w:hAnsi="Liberation Serif" w:cs="Liberation Serif"/>
              </w:rPr>
              <w:t>.</w:t>
            </w:r>
          </w:p>
        </w:tc>
        <w:tc>
          <w:tcPr>
            <w:tcW w:w="8628" w:type="dxa"/>
            <w:gridSpan w:val="5"/>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Briar Corp is issuing a 10-year bond with a coupon rate of 7 percent. The interest rate for similar bonds is currently 9 percent. Assuming annual payments, what is the present value of the bond? (</w:t>
            </w:r>
            <w:r>
              <w:rPr>
                <w:rFonts w:ascii="Liberation Serif" w:hAnsi="Liberation Serif" w:cs="Liberation Serif"/>
              </w:rPr>
              <w:t xml:space="preserve">Do not round intermediate computations. </w:t>
            </w:r>
            <w:r w:rsidRPr="00304D23">
              <w:rPr>
                <w:rFonts w:ascii="Liberation Serif" w:hAnsi="Liberation Serif" w:cs="Liberation Serif"/>
              </w:rPr>
              <w:t xml:space="preserve">Round </w:t>
            </w:r>
            <w:r>
              <w:rPr>
                <w:rFonts w:ascii="Liberation Serif" w:hAnsi="Liberation Serif" w:cs="Liberation Serif"/>
              </w:rPr>
              <w:t xml:space="preserve">your final answer </w:t>
            </w:r>
            <w:r w:rsidRPr="00304D23">
              <w:rPr>
                <w:rFonts w:ascii="Liberation Serif" w:hAnsi="Liberation Serif" w:cs="Liberation Serif"/>
              </w:rPr>
              <w:t>to the nearest dollar.)</w:t>
            </w:r>
          </w:p>
        </w:tc>
      </w:tr>
      <w:tr w:rsidR="001F7E54" w:rsidRPr="00304D23" w:rsidTr="001F7E54">
        <w:trPr>
          <w:gridBefore w:val="3"/>
          <w:wBefore w:w="840"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8043" w:type="dxa"/>
            <w:gridSpan w:val="3"/>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$872</w:t>
            </w:r>
          </w:p>
        </w:tc>
      </w:tr>
      <w:tr w:rsidR="001F7E54" w:rsidRPr="00304D23" w:rsidTr="001F7E54">
        <w:trPr>
          <w:gridBefore w:val="3"/>
          <w:wBefore w:w="840"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8043" w:type="dxa"/>
            <w:gridSpan w:val="3"/>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$1,066</w:t>
            </w:r>
          </w:p>
        </w:tc>
      </w:tr>
      <w:tr w:rsidR="001F7E54" w:rsidRPr="00304D23" w:rsidTr="001F7E54">
        <w:trPr>
          <w:gridBefore w:val="3"/>
          <w:wBefore w:w="840"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C)</w:t>
            </w:r>
          </w:p>
        </w:tc>
        <w:tc>
          <w:tcPr>
            <w:tcW w:w="8043" w:type="dxa"/>
            <w:gridSpan w:val="3"/>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$990</w:t>
            </w:r>
          </w:p>
        </w:tc>
      </w:tr>
      <w:tr w:rsidR="001F7E54" w:rsidRPr="00304D23" w:rsidTr="001F7E54">
        <w:trPr>
          <w:gridBefore w:val="3"/>
          <w:wBefore w:w="840"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D)</w:t>
            </w:r>
          </w:p>
        </w:tc>
        <w:tc>
          <w:tcPr>
            <w:tcW w:w="8043" w:type="dxa"/>
            <w:gridSpan w:val="3"/>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$945</w:t>
            </w:r>
          </w:p>
        </w:tc>
      </w:tr>
      <w:tr w:rsidR="001F7E54" w:rsidRPr="00304D23" w:rsidTr="001F7E54">
        <w:trPr>
          <w:gridBefore w:val="3"/>
          <w:wBefore w:w="840"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8043" w:type="dxa"/>
            <w:gridSpan w:val="3"/>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sidRPr="00304D23">
              <w:rPr>
                <w:rFonts w:ascii="Liberation Serif" w:hAnsi="Liberation Serif" w:cs="Liberation Serif"/>
              </w:rPr>
              <w:t>3</w:t>
            </w:r>
            <w:r>
              <w:rPr>
                <w:rFonts w:ascii="Liberation Serif" w:hAnsi="Liberation Serif" w:cs="Liberation Serif"/>
              </w:rPr>
              <w:t>1</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 xml:space="preserve">Regatta, Inc., has six-year bonds outstanding that pay a 8.25 percent coupon rate. Investors buying the bond today can expect to earn a yield to maturity of 6.875 percent. What should the company's bonds be priced at today? Assume annual coupon payments. </w:t>
            </w:r>
            <w:r>
              <w:rPr>
                <w:rFonts w:ascii="Liberation Serif" w:hAnsi="Liberation Serif" w:cs="Liberation Serif"/>
              </w:rPr>
              <w:t>(Do not round intermediate computations. Round your final answer to the nearest dollar.)</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$972</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$1,066</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C)</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$1,014</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D)</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$923</w:t>
            </w: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Before w:val="1"/>
          <w:gridAfter w:val="1"/>
          <w:wBefore w:w="60" w:type="dxa"/>
          <w:wAfter w:w="4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32</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 xml:space="preserve">Triumph Corp. issued five-year bonds that pay a coupon of 6.375 percent annually. The current market rate for similar bonds is 8.5 percent. How much will you be willing to pay for Triumph's bond today? </w:t>
            </w:r>
            <w:r>
              <w:rPr>
                <w:rFonts w:ascii="Liberation Serif" w:hAnsi="Liberation Serif" w:cs="Liberation Serif"/>
              </w:rPr>
              <w:t>(Do not round intermediate computations. Round your final answer to the nearest dollar.)</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$1,023</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$1,137</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C)</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$916</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D)</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$897</w:t>
            </w:r>
          </w:p>
        </w:tc>
      </w:tr>
      <w:tr w:rsidR="001F7E54" w:rsidRPr="00304D23" w:rsidTr="001F7E54">
        <w:trPr>
          <w:gridBefore w:val="3"/>
          <w:gridAfter w:val="1"/>
          <w:wBefore w:w="840" w:type="dxa"/>
          <w:wAfter w:w="4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After w:val="2"/>
          <w:wAfter w:w="10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304D23" w:rsidTr="001F7E54">
        <w:trPr>
          <w:gridAfter w:val="2"/>
          <w:wAfter w:w="108" w:type="dxa"/>
        </w:trPr>
        <w:tc>
          <w:tcPr>
            <w:tcW w:w="780"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33</w:t>
            </w:r>
            <w:r w:rsidRPr="00304D23">
              <w:rPr>
                <w:rFonts w:ascii="Liberation Serif" w:hAnsi="Liberation Serif" w:cs="Liberation Serif"/>
              </w:rPr>
              <w:t>.</w:t>
            </w:r>
          </w:p>
        </w:tc>
        <w:tc>
          <w:tcPr>
            <w:tcW w:w="8580" w:type="dxa"/>
            <w:gridSpan w:val="4"/>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The yield to maturity of a bond is the discount rate that makes the present value of the coupon and principal payments</w:t>
            </w:r>
            <w:r>
              <w:rPr>
                <w:rFonts w:ascii="Liberation Serif" w:hAnsi="Liberation Serif" w:cs="Liberation Serif"/>
              </w:rPr>
              <w:t>:</w:t>
            </w:r>
          </w:p>
        </w:tc>
      </w:tr>
      <w:tr w:rsidR="001F7E54" w:rsidRPr="00304D23" w:rsidTr="001F7E54">
        <w:trPr>
          <w:gridBefore w:val="2"/>
          <w:gridAfter w:val="2"/>
          <w:wBefore w:w="780" w:type="dxa"/>
          <w:wAfter w:w="10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A)</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exceed the price of the bond.</w:t>
            </w:r>
          </w:p>
        </w:tc>
      </w:tr>
      <w:tr w:rsidR="001F7E54" w:rsidRPr="00304D23" w:rsidTr="001F7E54">
        <w:trPr>
          <w:gridBefore w:val="2"/>
          <w:gridAfter w:val="2"/>
          <w:wBefore w:w="780" w:type="dxa"/>
          <w:wAfter w:w="10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B)</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equal to zero.</w:t>
            </w:r>
          </w:p>
        </w:tc>
      </w:tr>
      <w:tr w:rsidR="001F7E54" w:rsidRPr="00304D23" w:rsidTr="001F7E54">
        <w:trPr>
          <w:gridBefore w:val="2"/>
          <w:gridAfter w:val="2"/>
          <w:wBefore w:w="780" w:type="dxa"/>
          <w:wAfter w:w="10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C)</w:t>
            </w:r>
          </w:p>
        </w:tc>
        <w:tc>
          <w:tcPr>
            <w:tcW w:w="799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equal to the price of the bond.</w:t>
            </w:r>
          </w:p>
        </w:tc>
      </w:tr>
      <w:tr w:rsidR="001F7E54" w:rsidRPr="00304D23" w:rsidTr="001F7E54">
        <w:trPr>
          <w:gridBefore w:val="2"/>
          <w:gridAfter w:val="2"/>
          <w:wBefore w:w="780" w:type="dxa"/>
          <w:wAfter w:w="108" w:type="dxa"/>
        </w:trPr>
        <w:tc>
          <w:tcPr>
            <w:tcW w:w="585" w:type="dxa"/>
            <w:gridSpan w:val="2"/>
            <w:tcBorders>
              <w:top w:val="nil"/>
              <w:left w:val="nil"/>
              <w:bottom w:val="nil"/>
              <w:right w:val="nil"/>
            </w:tcBorders>
          </w:tcPr>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D)</w:t>
            </w:r>
          </w:p>
        </w:tc>
        <w:tc>
          <w:tcPr>
            <w:tcW w:w="7995" w:type="dxa"/>
            <w:gridSpan w:val="2"/>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304D23">
              <w:rPr>
                <w:rFonts w:ascii="Liberation Serif" w:hAnsi="Liberation Serif" w:cs="Liberation Serif"/>
              </w:rPr>
              <w:t>less than the price of the bond.</w:t>
            </w:r>
          </w:p>
          <w:p w:rsidR="001F7E54" w:rsidRPr="00304D23"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005A9A" w:rsidTr="001F7E54">
        <w:trPr>
          <w:gridBefore w:val="1"/>
          <w:gridAfter w:val="1"/>
          <w:wBefore w:w="60" w:type="dxa"/>
          <w:wAfter w:w="48" w:type="dxa"/>
        </w:trPr>
        <w:tc>
          <w:tcPr>
            <w:tcW w:w="780" w:type="dxa"/>
            <w:gridSpan w:val="2"/>
            <w:tcBorders>
              <w:top w:val="nil"/>
              <w:left w:val="nil"/>
              <w:bottom w:val="nil"/>
              <w:right w:val="nil"/>
            </w:tcBorders>
          </w:tcPr>
          <w:p w:rsidR="001F7E54" w:rsidRPr="00005A9A"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34</w:t>
            </w:r>
            <w:r w:rsidRPr="00005A9A">
              <w:rPr>
                <w:rFonts w:ascii="Liberation Serif" w:hAnsi="Liberation Serif" w:cs="Liberation Serif"/>
              </w:rPr>
              <w:t>.</w:t>
            </w:r>
          </w:p>
        </w:tc>
        <w:tc>
          <w:tcPr>
            <w:tcW w:w="8580" w:type="dxa"/>
            <w:gridSpan w:val="4"/>
            <w:tcBorders>
              <w:top w:val="nil"/>
              <w:left w:val="nil"/>
              <w:bottom w:val="nil"/>
              <w:right w:val="nil"/>
            </w:tcBorders>
          </w:tcPr>
          <w:p w:rsidR="001F7E54" w:rsidRPr="00D457B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457B7">
              <w:rPr>
                <w:rFonts w:ascii="Liberation Serif" w:hAnsi="Liberation Serif" w:cs="Liberation Serif"/>
              </w:rPr>
              <w:t xml:space="preserve">Which one of the following statements is </w:t>
            </w:r>
            <w:r w:rsidRPr="00D457B7">
              <w:rPr>
                <w:rFonts w:ascii="Liberation Serif" w:hAnsi="Liberation Serif" w:cs="Liberation Serif"/>
                <w:b/>
                <w:bCs/>
              </w:rPr>
              <w:t>NOT</w:t>
            </w:r>
            <w:r w:rsidRPr="00D457B7">
              <w:rPr>
                <w:rFonts w:ascii="Liberation Serif" w:hAnsi="Liberation Serif" w:cs="Liberation Serif"/>
              </w:rPr>
              <w:t xml:space="preserve"> true of realized yield?</w:t>
            </w:r>
          </w:p>
        </w:tc>
      </w:tr>
      <w:tr w:rsidR="001F7E54" w:rsidRPr="00005A9A" w:rsidTr="001F7E54">
        <w:trPr>
          <w:gridBefore w:val="3"/>
          <w:gridAfter w:val="1"/>
          <w:wBefore w:w="840" w:type="dxa"/>
          <w:wAfter w:w="48" w:type="dxa"/>
        </w:trPr>
        <w:tc>
          <w:tcPr>
            <w:tcW w:w="585" w:type="dxa"/>
            <w:gridSpan w:val="2"/>
            <w:tcBorders>
              <w:top w:val="nil"/>
              <w:left w:val="nil"/>
              <w:bottom w:val="nil"/>
              <w:right w:val="nil"/>
            </w:tcBorders>
          </w:tcPr>
          <w:p w:rsidR="001F7E54" w:rsidRPr="00005A9A"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005A9A">
              <w:rPr>
                <w:rFonts w:ascii="Liberation Serif" w:hAnsi="Liberation Serif" w:cs="Liberation Serif"/>
              </w:rPr>
              <w:t>A)</w:t>
            </w:r>
          </w:p>
        </w:tc>
        <w:tc>
          <w:tcPr>
            <w:tcW w:w="7995" w:type="dxa"/>
            <w:gridSpan w:val="2"/>
            <w:tcBorders>
              <w:top w:val="nil"/>
              <w:left w:val="nil"/>
              <w:bottom w:val="nil"/>
              <w:right w:val="nil"/>
            </w:tcBorders>
          </w:tcPr>
          <w:p w:rsidR="001F7E54" w:rsidRPr="00D457B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457B7">
              <w:rPr>
                <w:rFonts w:ascii="Liberation Serif" w:hAnsi="Liberation Serif" w:cs="Liberation Serif"/>
              </w:rPr>
              <w:t>The realized yield is the return earned on a bond given the cash flows actually received by the investor.</w:t>
            </w:r>
          </w:p>
        </w:tc>
      </w:tr>
      <w:tr w:rsidR="001F7E54" w:rsidRPr="00005A9A" w:rsidTr="001F7E54">
        <w:trPr>
          <w:gridBefore w:val="3"/>
          <w:gridAfter w:val="1"/>
          <w:wBefore w:w="840" w:type="dxa"/>
          <w:wAfter w:w="48" w:type="dxa"/>
        </w:trPr>
        <w:tc>
          <w:tcPr>
            <w:tcW w:w="585" w:type="dxa"/>
            <w:gridSpan w:val="2"/>
            <w:tcBorders>
              <w:top w:val="nil"/>
              <w:left w:val="nil"/>
              <w:bottom w:val="nil"/>
              <w:right w:val="nil"/>
            </w:tcBorders>
          </w:tcPr>
          <w:p w:rsidR="001F7E54" w:rsidRPr="00005A9A"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005A9A">
              <w:rPr>
                <w:rFonts w:ascii="Liberation Serif" w:hAnsi="Liberation Serif" w:cs="Liberation Serif"/>
              </w:rPr>
              <w:t>B)</w:t>
            </w:r>
          </w:p>
        </w:tc>
        <w:tc>
          <w:tcPr>
            <w:tcW w:w="7995" w:type="dxa"/>
            <w:gridSpan w:val="2"/>
            <w:tcBorders>
              <w:top w:val="nil"/>
              <w:left w:val="nil"/>
              <w:bottom w:val="nil"/>
              <w:right w:val="nil"/>
            </w:tcBorders>
          </w:tcPr>
          <w:p w:rsidR="001F7E54" w:rsidRPr="00D457B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457B7">
              <w:rPr>
                <w:rFonts w:ascii="Liberation Serif" w:hAnsi="Liberation Serif" w:cs="Liberation Serif"/>
              </w:rPr>
              <w:t>The realized yield is equal to the yield to maturity even if the bond is sold prior to maturity.</w:t>
            </w:r>
          </w:p>
        </w:tc>
      </w:tr>
      <w:tr w:rsidR="001F7E54" w:rsidRPr="00005A9A" w:rsidTr="001F7E54">
        <w:trPr>
          <w:gridBefore w:val="3"/>
          <w:gridAfter w:val="1"/>
          <w:wBefore w:w="840" w:type="dxa"/>
          <w:wAfter w:w="48" w:type="dxa"/>
        </w:trPr>
        <w:tc>
          <w:tcPr>
            <w:tcW w:w="585" w:type="dxa"/>
            <w:gridSpan w:val="2"/>
            <w:tcBorders>
              <w:top w:val="nil"/>
              <w:left w:val="nil"/>
              <w:bottom w:val="nil"/>
              <w:right w:val="nil"/>
            </w:tcBorders>
          </w:tcPr>
          <w:p w:rsidR="001F7E54" w:rsidRPr="00005A9A"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005A9A">
              <w:rPr>
                <w:rFonts w:ascii="Liberation Serif" w:hAnsi="Liberation Serif" w:cs="Liberation Serif"/>
              </w:rPr>
              <w:t>C)</w:t>
            </w:r>
          </w:p>
        </w:tc>
        <w:tc>
          <w:tcPr>
            <w:tcW w:w="7995" w:type="dxa"/>
            <w:gridSpan w:val="2"/>
            <w:tcBorders>
              <w:top w:val="nil"/>
              <w:left w:val="nil"/>
              <w:bottom w:val="nil"/>
              <w:right w:val="nil"/>
            </w:tcBorders>
          </w:tcPr>
          <w:p w:rsidR="001F7E54" w:rsidRPr="00D457B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457B7">
              <w:rPr>
                <w:rFonts w:ascii="Liberation Serif" w:hAnsi="Liberation Serif" w:cs="Liberation Serif"/>
              </w:rPr>
              <w:t>It is the interest rate at which the present value of the actual cash flows generated by the investment equals the bond's price at the time of sale of the bond.</w:t>
            </w:r>
          </w:p>
        </w:tc>
      </w:tr>
      <w:tr w:rsidR="001F7E54" w:rsidRPr="00005A9A" w:rsidTr="001F7E54">
        <w:trPr>
          <w:gridBefore w:val="3"/>
          <w:gridAfter w:val="1"/>
          <w:wBefore w:w="840" w:type="dxa"/>
          <w:wAfter w:w="48" w:type="dxa"/>
        </w:trPr>
        <w:tc>
          <w:tcPr>
            <w:tcW w:w="585" w:type="dxa"/>
            <w:gridSpan w:val="2"/>
            <w:tcBorders>
              <w:top w:val="nil"/>
              <w:left w:val="nil"/>
              <w:bottom w:val="nil"/>
              <w:right w:val="nil"/>
            </w:tcBorders>
          </w:tcPr>
          <w:p w:rsidR="001F7E54" w:rsidRPr="00005A9A"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005A9A">
              <w:rPr>
                <w:rFonts w:ascii="Liberation Serif" w:hAnsi="Liberation Serif" w:cs="Liberation Serif"/>
              </w:rPr>
              <w:t>D)</w:t>
            </w:r>
          </w:p>
        </w:tc>
        <w:tc>
          <w:tcPr>
            <w:tcW w:w="7995" w:type="dxa"/>
            <w:gridSpan w:val="2"/>
            <w:tcBorders>
              <w:top w:val="nil"/>
              <w:left w:val="nil"/>
              <w:bottom w:val="nil"/>
              <w:right w:val="nil"/>
            </w:tcBorders>
          </w:tcPr>
          <w:p w:rsidR="001F7E54" w:rsidRPr="00D457B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457B7">
              <w:rPr>
                <w:rFonts w:ascii="Liberation Serif" w:hAnsi="Liberation Serif" w:cs="Liberation Serif"/>
              </w:rPr>
              <w:t>All of the above are true.</w:t>
            </w:r>
          </w:p>
        </w:tc>
      </w:tr>
    </w:tbl>
    <w:p w:rsidR="001F7E54" w:rsidRPr="00121E91" w:rsidRDefault="001F7E54" w:rsidP="001F7E54">
      <w:pPr>
        <w:tabs>
          <w:tab w:val="left" w:pos="540"/>
        </w:tabs>
        <w:ind w:left="540" w:hanging="540"/>
        <w:rPr>
          <w:rStyle w:val="Typewriter"/>
          <w:rFonts w:ascii="Liberation Serif" w:hAnsi="Liberation Serif" w:cs="Liberation Serif"/>
          <w:bCs/>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1F7E54" w:rsidRPr="00DD6D45" w:rsidTr="001F7E54">
        <w:tc>
          <w:tcPr>
            <w:tcW w:w="780"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lastRenderedPageBreak/>
              <w:t>35</w:t>
            </w:r>
            <w:r w:rsidRPr="00DD6D45">
              <w:rPr>
                <w:rFonts w:ascii="Liberation Serif" w:hAnsi="Liberation Serif" w:cs="Liberation Serif"/>
              </w:rPr>
              <w:t>.</w:t>
            </w:r>
          </w:p>
        </w:tc>
        <w:tc>
          <w:tcPr>
            <w:tcW w:w="8580" w:type="dxa"/>
            <w:gridSpan w:val="2"/>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Anna would receive $15,000 from a bank deposit after 2 years which had an interest of 3.5%. The amount of $15,000 represents the:</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A)</w:t>
            </w: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present value of an annuity</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B)</w:t>
            </w: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future value of an annuity</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C)</w:t>
            </w: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present value</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D)</w:t>
            </w: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future value</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bl>
    <w:p w:rsidR="001F7E54" w:rsidRPr="00DD6D45" w:rsidRDefault="001F7E54" w:rsidP="001F7E54">
      <w:pPr>
        <w:widowControl w:val="0"/>
        <w:autoSpaceDE w:val="0"/>
        <w:autoSpaceDN w:val="0"/>
        <w:adjustRightInd w:val="0"/>
        <w:spacing w:after="0" w:line="240" w:lineRule="auto"/>
        <w:rPr>
          <w:rFonts w:ascii="Liberation Serif" w:hAnsi="Liberation Serif" w:cs="Liberation Serif"/>
        </w:rPr>
      </w:pPr>
    </w:p>
    <w:tbl>
      <w:tblPr>
        <w:tblW w:w="9360" w:type="dxa"/>
        <w:tblInd w:w="60" w:type="dxa"/>
        <w:tblLayout w:type="fixed"/>
        <w:tblCellMar>
          <w:left w:w="60" w:type="dxa"/>
          <w:right w:w="60" w:type="dxa"/>
        </w:tblCellMar>
        <w:tblLook w:val="0000" w:firstRow="0" w:lastRow="0" w:firstColumn="0" w:lastColumn="0" w:noHBand="0" w:noVBand="0"/>
      </w:tblPr>
      <w:tblGrid>
        <w:gridCol w:w="780"/>
        <w:gridCol w:w="585"/>
        <w:gridCol w:w="7995"/>
      </w:tblGrid>
      <w:tr w:rsidR="001F7E54" w:rsidRPr="00DD6D45" w:rsidTr="001F7E54">
        <w:tc>
          <w:tcPr>
            <w:tcW w:w="780"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36</w:t>
            </w:r>
            <w:r w:rsidRPr="00DD6D45">
              <w:rPr>
                <w:rFonts w:ascii="Liberation Serif" w:hAnsi="Liberation Serif" w:cs="Liberation Serif"/>
              </w:rPr>
              <w:t>.</w:t>
            </w:r>
          </w:p>
        </w:tc>
        <w:tc>
          <w:tcPr>
            <w:tcW w:w="8580" w:type="dxa"/>
            <w:gridSpan w:val="2"/>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In computing the present and future value of multiple cash flows:</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A)</w:t>
            </w: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each cash flow is discounted or compounded at the same rate.</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B)</w:t>
            </w: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each cash flow is discounted or compounded at a different rate.</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C)</w:t>
            </w: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earlier cash flows are discounted at a higher rate.</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D)</w:t>
            </w: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DD6D45">
              <w:rPr>
                <w:rFonts w:ascii="Liberation Serif" w:hAnsi="Liberation Serif" w:cs="Liberation Serif"/>
              </w:rPr>
              <w:t>later cash flows are discounted at a higher rate.</w:t>
            </w: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DD6D45" w:rsidTr="001F7E54">
        <w:trPr>
          <w:gridBefore w:val="1"/>
          <w:wBefore w:w="780" w:type="dxa"/>
        </w:trPr>
        <w:tc>
          <w:tcPr>
            <w:tcW w:w="585" w:type="dxa"/>
            <w:tcBorders>
              <w:top w:val="nil"/>
              <w:left w:val="nil"/>
              <w:bottom w:val="nil"/>
              <w:right w:val="nil"/>
            </w:tcBorders>
          </w:tcPr>
          <w:p w:rsidR="001F7E54" w:rsidRPr="00DD6D45" w:rsidRDefault="001F7E54" w:rsidP="001F7E54">
            <w:pPr>
              <w:rPr>
                <w:rFonts w:ascii="Liberation Serif" w:hAnsi="Liberation Serif" w:cs="Liberation Serif"/>
              </w:rPr>
            </w:pPr>
          </w:p>
        </w:tc>
        <w:tc>
          <w:tcPr>
            <w:tcW w:w="7995" w:type="dxa"/>
            <w:tcBorders>
              <w:top w:val="nil"/>
              <w:left w:val="nil"/>
              <w:bottom w:val="nil"/>
              <w:right w:val="nil"/>
            </w:tcBorders>
          </w:tcPr>
          <w:p w:rsidR="001F7E54" w:rsidRPr="00DD6D45"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bl>
    <w:p w:rsidR="001F7E54" w:rsidRPr="00DE6FCA" w:rsidRDefault="001F7E54" w:rsidP="001F7E54">
      <w:pPr>
        <w:tabs>
          <w:tab w:val="left" w:pos="540"/>
        </w:tabs>
        <w:spacing w:after="0" w:line="240" w:lineRule="auto"/>
        <w:rPr>
          <w:rFonts w:ascii="Liberation Serif" w:hAnsi="Liberation Serif" w:cs="Liberation Serif"/>
        </w:rPr>
      </w:pPr>
      <w:r>
        <w:rPr>
          <w:rFonts w:ascii="Liberation Serif" w:hAnsi="Liberation Serif" w:cs="Liberation Serif"/>
        </w:rPr>
        <w:t xml:space="preserve">37. </w:t>
      </w:r>
      <w:r w:rsidRPr="00DE6FCA">
        <w:rPr>
          <w:rFonts w:ascii="Liberation Serif" w:hAnsi="Liberation Serif" w:cs="Liberation Serif"/>
        </w:rPr>
        <w:t xml:space="preserve">Which of the following statements is </w:t>
      </w:r>
      <w:r w:rsidRPr="00DE6FCA">
        <w:rPr>
          <w:rFonts w:ascii="Liberation Serif" w:hAnsi="Liberation Serif" w:cs="Liberation Serif"/>
          <w:b/>
          <w:bCs/>
        </w:rPr>
        <w:t>NOT</w:t>
      </w:r>
      <w:r w:rsidRPr="00DE6FCA">
        <w:rPr>
          <w:rFonts w:ascii="Liberation Serif" w:hAnsi="Liberation Serif" w:cs="Liberation Serif"/>
        </w:rPr>
        <w:t xml:space="preserve"> true about the general dividend valuation model?</w:t>
      </w:r>
    </w:p>
    <w:p w:rsidR="001F7E54" w:rsidRPr="00121E91" w:rsidRDefault="001F7E54" w:rsidP="001F7E54">
      <w:pPr>
        <w:numPr>
          <w:ilvl w:val="0"/>
          <w:numId w:val="6"/>
        </w:numPr>
        <w:tabs>
          <w:tab w:val="left" w:pos="540"/>
        </w:tabs>
        <w:spacing w:after="0" w:line="240" w:lineRule="auto"/>
        <w:ind w:left="540" w:hanging="540"/>
        <w:rPr>
          <w:rFonts w:ascii="Liberation Serif" w:hAnsi="Liberation Serif" w:cs="Liberation Serif"/>
        </w:rPr>
      </w:pPr>
      <w:r w:rsidRPr="00121E91">
        <w:rPr>
          <w:rFonts w:ascii="Liberation Serif" w:hAnsi="Liberation Serif" w:cs="Liberation Serif"/>
        </w:rPr>
        <w:t>The model does not assume any specific pattern for future dividends, such as a constant growth rate.</w:t>
      </w:r>
    </w:p>
    <w:p w:rsidR="001F7E54" w:rsidRPr="00121E91" w:rsidRDefault="001F7E54" w:rsidP="001F7E54">
      <w:pPr>
        <w:numPr>
          <w:ilvl w:val="0"/>
          <w:numId w:val="6"/>
        </w:numPr>
        <w:tabs>
          <w:tab w:val="left" w:pos="540"/>
        </w:tabs>
        <w:spacing w:after="0" w:line="240" w:lineRule="auto"/>
        <w:ind w:left="540" w:hanging="540"/>
        <w:rPr>
          <w:rFonts w:ascii="Liberation Serif" w:hAnsi="Liberation Serif" w:cs="Liberation Serif"/>
        </w:rPr>
      </w:pPr>
      <w:r w:rsidRPr="00121E91">
        <w:rPr>
          <w:rFonts w:ascii="Liberation Serif" w:hAnsi="Liberation Serif" w:cs="Liberation Serif"/>
        </w:rPr>
        <w:t>It makes a specific assumption about when the share of stock is going to be sold in the future.</w:t>
      </w:r>
    </w:p>
    <w:p w:rsidR="001F7E54" w:rsidRPr="00121E91" w:rsidRDefault="001F7E54" w:rsidP="001F7E54">
      <w:pPr>
        <w:numPr>
          <w:ilvl w:val="0"/>
          <w:numId w:val="6"/>
        </w:numPr>
        <w:tabs>
          <w:tab w:val="left" w:pos="540"/>
        </w:tabs>
        <w:spacing w:after="0" w:line="240" w:lineRule="auto"/>
        <w:ind w:left="540" w:hanging="540"/>
        <w:rPr>
          <w:rFonts w:ascii="Liberation Serif" w:hAnsi="Liberation Serif" w:cs="Liberation Serif"/>
        </w:rPr>
      </w:pPr>
      <w:r w:rsidRPr="00121E91">
        <w:rPr>
          <w:rFonts w:ascii="Liberation Serif" w:hAnsi="Liberation Serif" w:cs="Liberation Serif"/>
        </w:rPr>
        <w:t>The model calls for forecasting an infinite number of dividends for a stock.</w:t>
      </w:r>
    </w:p>
    <w:p w:rsidR="001F7E54" w:rsidRDefault="001F7E54" w:rsidP="001F7E54">
      <w:pPr>
        <w:numPr>
          <w:ilvl w:val="0"/>
          <w:numId w:val="6"/>
        </w:numPr>
        <w:tabs>
          <w:tab w:val="left" w:pos="540"/>
        </w:tabs>
        <w:spacing w:after="0" w:line="240" w:lineRule="auto"/>
        <w:ind w:left="540" w:hanging="540"/>
        <w:rPr>
          <w:rFonts w:ascii="Liberation Serif" w:hAnsi="Liberation Serif" w:cs="Liberation Serif"/>
        </w:rPr>
      </w:pPr>
      <w:r>
        <w:rPr>
          <w:rFonts w:ascii="Liberation Serif" w:hAnsi="Liberation Serif" w:cs="Liberation Serif"/>
        </w:rPr>
        <w:t>The price of a share of stock is the present value of all expected future dividends.</w:t>
      </w:r>
    </w:p>
    <w:p w:rsidR="001F7E54" w:rsidRDefault="001F7E54" w:rsidP="001F7E54">
      <w:pPr>
        <w:tabs>
          <w:tab w:val="left" w:pos="540"/>
        </w:tabs>
        <w:spacing w:after="0" w:line="240" w:lineRule="auto"/>
        <w:ind w:left="540"/>
        <w:rPr>
          <w:rFonts w:ascii="Liberation Serif" w:hAnsi="Liberation Serif" w:cs="Liberation Serif"/>
        </w:rPr>
      </w:pPr>
    </w:p>
    <w:p w:rsidR="001F7E54" w:rsidRPr="007904C5" w:rsidRDefault="001F7E54" w:rsidP="001F7E54">
      <w:pPr>
        <w:pStyle w:val="ListParagraph"/>
        <w:numPr>
          <w:ilvl w:val="0"/>
          <w:numId w:val="18"/>
        </w:numPr>
        <w:tabs>
          <w:tab w:val="left" w:pos="540"/>
        </w:tabs>
        <w:spacing w:after="0" w:line="240" w:lineRule="auto"/>
        <w:ind w:hanging="720"/>
        <w:rPr>
          <w:rFonts w:ascii="Liberation Serif" w:hAnsi="Liberation Serif" w:cs="Liberation Serif"/>
        </w:rPr>
      </w:pPr>
      <w:r w:rsidRPr="007904C5">
        <w:rPr>
          <w:rFonts w:ascii="Liberation Serif" w:hAnsi="Liberation Serif" w:cs="Liberation Serif"/>
        </w:rPr>
        <w:t>Which of the following statements is true about growth stocks?</w:t>
      </w:r>
    </w:p>
    <w:p w:rsidR="001F7E54" w:rsidRPr="00121E91" w:rsidRDefault="001F7E54" w:rsidP="001F7E54">
      <w:pPr>
        <w:numPr>
          <w:ilvl w:val="0"/>
          <w:numId w:val="7"/>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 xml:space="preserve">These are stocks of firms that grow their </w:t>
      </w:r>
      <w:r w:rsidRPr="009819F3">
        <w:rPr>
          <w:rFonts w:ascii="Liberation Serif" w:hAnsi="Liberation Serif" w:cs="Liberation Serif"/>
          <w:bCs/>
        </w:rPr>
        <w:t>sales</w:t>
      </w:r>
      <w:r w:rsidRPr="00121E91">
        <w:rPr>
          <w:rFonts w:ascii="Liberation Serif" w:hAnsi="Liberation Serif" w:cs="Liberation Serif"/>
          <w:iCs/>
        </w:rPr>
        <w:t xml:space="preserve"> at above-average rates and are expected to do so for a length of time.</w:t>
      </w:r>
    </w:p>
    <w:p w:rsidR="001F7E54" w:rsidRPr="00121E91" w:rsidRDefault="001F7E54" w:rsidP="001F7E54">
      <w:pPr>
        <w:numPr>
          <w:ilvl w:val="0"/>
          <w:numId w:val="7"/>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 xml:space="preserve">These are stocks of firms that grow their </w:t>
      </w:r>
      <w:r w:rsidRPr="009819F3">
        <w:rPr>
          <w:rFonts w:ascii="Liberation Serif" w:hAnsi="Liberation Serif" w:cs="Liberation Serif"/>
          <w:bCs/>
        </w:rPr>
        <w:t>earnings</w:t>
      </w:r>
      <w:r w:rsidRPr="00121E91">
        <w:rPr>
          <w:rFonts w:ascii="Liberation Serif" w:hAnsi="Liberation Serif" w:cs="Liberation Serif"/>
          <w:iCs/>
        </w:rPr>
        <w:t xml:space="preserve"> at above-average rates and are expected to do so for a length of time.</w:t>
      </w:r>
    </w:p>
    <w:p w:rsidR="001F7E54" w:rsidRPr="00121E91" w:rsidRDefault="001F7E54" w:rsidP="001F7E54">
      <w:pPr>
        <w:numPr>
          <w:ilvl w:val="0"/>
          <w:numId w:val="7"/>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They generally pay dividends during their fast growth phase.</w:t>
      </w:r>
    </w:p>
    <w:p w:rsidR="001F7E54" w:rsidRDefault="001F7E54" w:rsidP="001F7E54">
      <w:pPr>
        <w:numPr>
          <w:ilvl w:val="0"/>
          <w:numId w:val="7"/>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None of the above.</w:t>
      </w:r>
    </w:p>
    <w:p w:rsidR="001F7E54" w:rsidRPr="00121E91" w:rsidRDefault="001F7E54" w:rsidP="001F7E54">
      <w:pPr>
        <w:tabs>
          <w:tab w:val="left" w:pos="540"/>
        </w:tabs>
        <w:spacing w:after="0" w:line="240" w:lineRule="auto"/>
        <w:ind w:left="540"/>
        <w:rPr>
          <w:rFonts w:ascii="Liberation Serif" w:hAnsi="Liberation Serif" w:cs="Liberation Serif"/>
          <w:iCs/>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Which of the following are the three simplifying assumptions that cover most stock growth patterns?</w:t>
      </w:r>
    </w:p>
    <w:p w:rsidR="001F7E54" w:rsidRPr="00121E91" w:rsidRDefault="001F7E54" w:rsidP="001F7E54">
      <w:pPr>
        <w:numPr>
          <w:ilvl w:val="0"/>
          <w:numId w:val="8"/>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Dividends remain constant over time, dividends grow at a constant rate, and dividends are equal to zero.</w:t>
      </w:r>
    </w:p>
    <w:p w:rsidR="001F7E54" w:rsidRPr="00121E91" w:rsidRDefault="001F7E54" w:rsidP="001F7E54">
      <w:pPr>
        <w:numPr>
          <w:ilvl w:val="0"/>
          <w:numId w:val="8"/>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Dividends have a zero-growth rate, dividends grow at a varying rate, and dividends are equal to zero.</w:t>
      </w:r>
    </w:p>
    <w:p w:rsidR="001F7E54" w:rsidRPr="00121E91" w:rsidRDefault="001F7E54" w:rsidP="001F7E54">
      <w:pPr>
        <w:numPr>
          <w:ilvl w:val="0"/>
          <w:numId w:val="8"/>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Dividends remain constant over time, dividends grow at a constant rate, and dividends have a mixed growth pattern.</w:t>
      </w:r>
    </w:p>
    <w:p w:rsidR="001F7E54" w:rsidRPr="00121E91" w:rsidRDefault="001F7E54" w:rsidP="001F7E54">
      <w:pPr>
        <w:numPr>
          <w:ilvl w:val="0"/>
          <w:numId w:val="8"/>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None of the above</w:t>
      </w:r>
      <w:r>
        <w:rPr>
          <w:rFonts w:ascii="Liberation Serif" w:hAnsi="Liberation Serif" w:cs="Liberation Serif"/>
          <w:iCs/>
        </w:rPr>
        <w:t>.</w:t>
      </w:r>
    </w:p>
    <w:p w:rsidR="001F7E54" w:rsidRPr="00121E91" w:rsidRDefault="001F7E54" w:rsidP="001F7E54">
      <w:pPr>
        <w:tabs>
          <w:tab w:val="left" w:pos="540"/>
        </w:tabs>
        <w:ind w:left="540" w:hanging="540"/>
        <w:rPr>
          <w:rFonts w:ascii="Liberation Serif" w:hAnsi="Liberation Serif" w:cs="Liberation Serif"/>
          <w:iCs/>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rPr>
      </w:pPr>
      <w:r w:rsidRPr="00121E91">
        <w:rPr>
          <w:rFonts w:ascii="Liberation Serif" w:hAnsi="Liberation Serif" w:cs="Liberation Serif"/>
        </w:rPr>
        <w:t xml:space="preserve">Which of the following statements is </w:t>
      </w:r>
      <w:r w:rsidRPr="00121E91">
        <w:rPr>
          <w:rFonts w:ascii="Liberation Serif" w:hAnsi="Liberation Serif" w:cs="Liberation Serif"/>
          <w:b/>
          <w:bCs/>
        </w:rPr>
        <w:t>NOT</w:t>
      </w:r>
      <w:r w:rsidRPr="00121E91">
        <w:rPr>
          <w:rFonts w:ascii="Liberation Serif" w:hAnsi="Liberation Serif" w:cs="Liberation Serif"/>
        </w:rPr>
        <w:t xml:space="preserve"> true about zero-growth stocks?</w:t>
      </w:r>
    </w:p>
    <w:p w:rsidR="001F7E54" w:rsidRPr="00121E91" w:rsidRDefault="001F7E54" w:rsidP="001F7E54">
      <w:pPr>
        <w:numPr>
          <w:ilvl w:val="0"/>
          <w:numId w:val="9"/>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Dividend payment pattern remains constant over time.</w:t>
      </w:r>
    </w:p>
    <w:p w:rsidR="001F7E54" w:rsidRPr="00121E91" w:rsidRDefault="001F7E54" w:rsidP="001F7E54">
      <w:pPr>
        <w:numPr>
          <w:ilvl w:val="0"/>
          <w:numId w:val="9"/>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The cash flow pattern resembles a perpetuity with a constant cash flow.</w:t>
      </w:r>
    </w:p>
    <w:p w:rsidR="001F7E54" w:rsidRPr="00121E91" w:rsidRDefault="001F7E54" w:rsidP="001F7E54">
      <w:pPr>
        <w:numPr>
          <w:ilvl w:val="0"/>
          <w:numId w:val="9"/>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Dividend pattern for common stock of a company shows growth over time.</w:t>
      </w:r>
    </w:p>
    <w:p w:rsidR="001F7E54" w:rsidRDefault="001F7E54" w:rsidP="001F7E54">
      <w:pPr>
        <w:numPr>
          <w:ilvl w:val="0"/>
          <w:numId w:val="9"/>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There is no growth in dividends over time.</w:t>
      </w:r>
    </w:p>
    <w:p w:rsidR="001F7E54" w:rsidRPr="00121E91" w:rsidRDefault="001F7E54" w:rsidP="001F7E54">
      <w:pPr>
        <w:tabs>
          <w:tab w:val="left" w:pos="540"/>
        </w:tabs>
        <w:spacing w:after="0" w:line="240" w:lineRule="auto"/>
        <w:ind w:left="540"/>
        <w:rPr>
          <w:rFonts w:ascii="Liberation Serif" w:hAnsi="Liberation Serif" w:cs="Liberation Serif"/>
          <w:iCs/>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rPr>
      </w:pPr>
      <w:r w:rsidRPr="00121E91">
        <w:rPr>
          <w:rFonts w:ascii="Liberation Serif" w:hAnsi="Liberation Serif" w:cs="Liberation Serif"/>
        </w:rPr>
        <w:t xml:space="preserve">Which of the following statements is </w:t>
      </w:r>
      <w:r w:rsidRPr="00121E91">
        <w:rPr>
          <w:rFonts w:ascii="Liberation Serif" w:hAnsi="Liberation Serif" w:cs="Liberation Serif"/>
          <w:b/>
          <w:bCs/>
        </w:rPr>
        <w:t>NOT</w:t>
      </w:r>
      <w:r w:rsidRPr="00121E91">
        <w:rPr>
          <w:rFonts w:ascii="Liberation Serif" w:hAnsi="Liberation Serif" w:cs="Liberation Serif"/>
        </w:rPr>
        <w:t xml:space="preserve"> true about constant-growth stocks?</w:t>
      </w:r>
    </w:p>
    <w:p w:rsidR="001F7E54" w:rsidRPr="00121E91" w:rsidRDefault="001F7E54" w:rsidP="001F7E54">
      <w:pPr>
        <w:numPr>
          <w:ilvl w:val="0"/>
          <w:numId w:val="10"/>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Cash dividend remains constant over time.</w:t>
      </w:r>
    </w:p>
    <w:p w:rsidR="001F7E54" w:rsidRPr="00121E91" w:rsidRDefault="001F7E54" w:rsidP="001F7E54">
      <w:pPr>
        <w:numPr>
          <w:ilvl w:val="0"/>
          <w:numId w:val="10"/>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lastRenderedPageBreak/>
        <w:t>Mature companies with a history of stable growth show this pattern.</w:t>
      </w:r>
    </w:p>
    <w:p w:rsidR="001F7E54" w:rsidRPr="00121E91" w:rsidRDefault="001F7E54" w:rsidP="001F7E54">
      <w:pPr>
        <w:numPr>
          <w:ilvl w:val="0"/>
          <w:numId w:val="10"/>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Dividends grow at a constant rate from one period to the next forever.</w:t>
      </w:r>
    </w:p>
    <w:p w:rsidR="001F7E54" w:rsidRDefault="001F7E54" w:rsidP="001F7E54">
      <w:pPr>
        <w:numPr>
          <w:ilvl w:val="0"/>
          <w:numId w:val="10"/>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Far distant-dividends have a very small present value and add little to the stock’s price.</w:t>
      </w:r>
    </w:p>
    <w:p w:rsidR="001F7E54" w:rsidRPr="00121E91" w:rsidRDefault="001F7E54" w:rsidP="001F7E54">
      <w:pPr>
        <w:tabs>
          <w:tab w:val="left" w:pos="540"/>
        </w:tabs>
        <w:spacing w:after="0" w:line="240" w:lineRule="auto"/>
        <w:ind w:left="540"/>
        <w:rPr>
          <w:rFonts w:ascii="Liberation Serif" w:hAnsi="Liberation Serif" w:cs="Liberation Serif"/>
          <w:iCs/>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The constant-growth dividend model will provide invalid solutions when</w:t>
      </w:r>
      <w:r>
        <w:rPr>
          <w:rFonts w:ascii="Liberation Serif" w:hAnsi="Liberation Serif" w:cs="Liberation Serif"/>
          <w:iCs/>
        </w:rPr>
        <w:t>:</w:t>
      </w:r>
    </w:p>
    <w:p w:rsidR="001F7E54" w:rsidRPr="00121E91" w:rsidRDefault="001F7E54" w:rsidP="001F7E54">
      <w:pPr>
        <w:numPr>
          <w:ilvl w:val="0"/>
          <w:numId w:val="11"/>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the growth rate of the stock exceeds the required rate of return for the stock.</w:t>
      </w:r>
    </w:p>
    <w:p w:rsidR="001F7E54" w:rsidRPr="00121E91" w:rsidRDefault="001F7E54" w:rsidP="001F7E54">
      <w:pPr>
        <w:numPr>
          <w:ilvl w:val="0"/>
          <w:numId w:val="11"/>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the growth rate of the stock is less than the required rate of return for the stock.</w:t>
      </w:r>
    </w:p>
    <w:p w:rsidR="001F7E54" w:rsidRPr="00121E91" w:rsidRDefault="001F7E54" w:rsidP="001F7E54">
      <w:pPr>
        <w:numPr>
          <w:ilvl w:val="0"/>
          <w:numId w:val="11"/>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the growth rate of the stock is equal to the risk-free rate.</w:t>
      </w:r>
    </w:p>
    <w:p w:rsidR="001F7E54" w:rsidRPr="00121E91" w:rsidRDefault="001F7E54" w:rsidP="001F7E54">
      <w:pPr>
        <w:numPr>
          <w:ilvl w:val="0"/>
          <w:numId w:val="11"/>
        </w:numPr>
        <w:tabs>
          <w:tab w:val="left" w:pos="540"/>
        </w:tabs>
        <w:spacing w:after="0" w:line="240" w:lineRule="auto"/>
        <w:ind w:left="540" w:hanging="540"/>
        <w:rPr>
          <w:rFonts w:ascii="Liberation Serif" w:hAnsi="Liberation Serif" w:cs="Liberation Serif"/>
          <w:iCs/>
        </w:rPr>
      </w:pPr>
      <w:r w:rsidRPr="00121E91">
        <w:rPr>
          <w:rFonts w:ascii="Liberation Serif" w:hAnsi="Liberation Serif" w:cs="Liberation Serif"/>
          <w:iCs/>
        </w:rPr>
        <w:t>None of the above</w:t>
      </w:r>
      <w:r>
        <w:rPr>
          <w:rFonts w:ascii="Liberation Serif" w:hAnsi="Liberation Serif" w:cs="Liberation Serif"/>
          <w:iCs/>
        </w:rPr>
        <w:t>.</w:t>
      </w:r>
    </w:p>
    <w:p w:rsidR="001F7E54" w:rsidRPr="00121E91" w:rsidRDefault="001F7E54" w:rsidP="001F7E54">
      <w:pPr>
        <w:tabs>
          <w:tab w:val="left" w:pos="540"/>
        </w:tabs>
        <w:ind w:left="540" w:hanging="540"/>
        <w:rPr>
          <w:rFonts w:ascii="Liberation Serif" w:hAnsi="Liberation Serif" w:cs="Liberation Serif"/>
          <w:iCs/>
        </w:rPr>
      </w:pPr>
    </w:p>
    <w:p w:rsidR="001F7E54" w:rsidRPr="007904C5" w:rsidRDefault="001F7E54" w:rsidP="001F7E54">
      <w:pPr>
        <w:pStyle w:val="ListParagraph"/>
        <w:numPr>
          <w:ilvl w:val="0"/>
          <w:numId w:val="18"/>
        </w:numPr>
        <w:tabs>
          <w:tab w:val="left" w:pos="540"/>
        </w:tabs>
        <w:spacing w:after="0" w:line="240" w:lineRule="auto"/>
        <w:ind w:left="540" w:hanging="540"/>
        <w:rPr>
          <w:rFonts w:ascii="Liberation Serif" w:hAnsi="Liberation Serif" w:cs="Liberation Serif"/>
          <w:color w:val="000000"/>
        </w:rPr>
      </w:pPr>
      <w:r w:rsidRPr="007904C5">
        <w:rPr>
          <w:rFonts w:ascii="Liberation Serif" w:hAnsi="Liberation Serif" w:cs="Liberation Serif"/>
          <w:color w:val="000000"/>
        </w:rPr>
        <w:t>A broker market eliminates the need for time-consuming search for a fair deal by buying and selling immediately from its inventory of securities.</w:t>
      </w:r>
    </w:p>
    <w:p w:rsidR="001F7E54" w:rsidRPr="006C7ABB" w:rsidRDefault="001F7E54" w:rsidP="001F7E54">
      <w:pPr>
        <w:pStyle w:val="ListParagraph"/>
        <w:numPr>
          <w:ilvl w:val="1"/>
          <w:numId w:val="18"/>
        </w:numPr>
        <w:tabs>
          <w:tab w:val="left" w:pos="540"/>
        </w:tabs>
        <w:spacing w:after="0" w:line="240" w:lineRule="auto"/>
        <w:ind w:hanging="450"/>
        <w:rPr>
          <w:rFonts w:ascii="Liberation Serif" w:hAnsi="Liberation Serif" w:cs="Liberation Serif"/>
          <w:color w:val="000000"/>
        </w:rPr>
      </w:pPr>
      <w:r>
        <w:rPr>
          <w:rFonts w:ascii="Liberation Serif" w:hAnsi="Liberation Serif" w:cs="Liberation Serif"/>
          <w:color w:val="000000"/>
        </w:rPr>
        <w:t xml:space="preserve"> </w:t>
      </w:r>
      <w:r w:rsidRPr="006C7ABB">
        <w:rPr>
          <w:rFonts w:ascii="Liberation Serif" w:hAnsi="Liberation Serif" w:cs="Liberation Serif"/>
          <w:color w:val="000000"/>
        </w:rPr>
        <w:t>True</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Pr="00121E91" w:rsidRDefault="001F7E54" w:rsidP="001F7E54">
      <w:pPr>
        <w:tabs>
          <w:tab w:val="left" w:pos="540"/>
        </w:tabs>
        <w:ind w:left="540" w:hanging="540"/>
        <w:rPr>
          <w:rFonts w:ascii="Liberation Serif" w:hAnsi="Liberation Serif" w:cs="Liberation Serif"/>
          <w:color w:val="000000"/>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b/>
          <w:bCs/>
          <w:color w:val="000000"/>
        </w:rPr>
      </w:pPr>
      <w:r w:rsidRPr="00121E91">
        <w:rPr>
          <w:rFonts w:ascii="Liberation Serif" w:hAnsi="Liberation Serif" w:cs="Liberation Serif"/>
          <w:color w:val="000000"/>
        </w:rPr>
        <w:t xml:space="preserve">NASDAQ is the best-known example of a direct market. </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True</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Pr="00121E91" w:rsidRDefault="001F7E54" w:rsidP="001F7E54">
      <w:pPr>
        <w:tabs>
          <w:tab w:val="left" w:pos="540"/>
        </w:tabs>
        <w:ind w:left="540" w:hanging="540"/>
        <w:rPr>
          <w:rFonts w:ascii="Liberation Serif" w:hAnsi="Liberation Serif" w:cs="Liberation Serif"/>
          <w:color w:val="000000"/>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b/>
          <w:bCs/>
        </w:rPr>
      </w:pPr>
      <w:r w:rsidRPr="00121E91">
        <w:rPr>
          <w:rFonts w:ascii="Liberation Serif" w:hAnsi="Liberation Serif" w:cs="Liberation Serif"/>
          <w:color w:val="000000"/>
        </w:rPr>
        <w:t>In an auction market, buyers and sellers confront each other directly and bargain over price.</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True</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Pr="00121E91" w:rsidRDefault="001F7E54" w:rsidP="001F7E54">
      <w:pPr>
        <w:tabs>
          <w:tab w:val="left" w:pos="540"/>
        </w:tabs>
        <w:ind w:left="540" w:hanging="540"/>
        <w:rPr>
          <w:rFonts w:ascii="Liberation Serif" w:hAnsi="Liberation Serif" w:cs="Liberation Serif"/>
          <w:color w:val="000000"/>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b/>
          <w:bCs/>
        </w:rPr>
      </w:pPr>
      <w:r w:rsidRPr="00121E91">
        <w:rPr>
          <w:rFonts w:ascii="Liberation Serif" w:hAnsi="Liberation Serif" w:cs="Liberation Serif"/>
          <w:color w:val="000000"/>
        </w:rPr>
        <w:t>The New York Stock Exchange is the best-known example of an auction market.</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True</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Pr="00121E91" w:rsidRDefault="001F7E54" w:rsidP="001F7E54">
      <w:pPr>
        <w:tabs>
          <w:tab w:val="left" w:pos="540"/>
        </w:tabs>
        <w:ind w:left="540" w:hanging="540"/>
        <w:rPr>
          <w:rFonts w:ascii="Liberation Serif" w:hAnsi="Liberation Serif" w:cs="Liberation Serif"/>
          <w:color w:val="000000"/>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b/>
          <w:bCs/>
          <w:i/>
          <w:iCs/>
        </w:rPr>
      </w:pPr>
      <w:r w:rsidRPr="00121E91">
        <w:rPr>
          <w:rFonts w:ascii="Liberation Serif" w:hAnsi="Liberation Serif" w:cs="Liberation Serif"/>
        </w:rPr>
        <w:t>The common stockholders of a company have unlimited liability.</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True</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Pr="00121E91" w:rsidRDefault="001F7E54" w:rsidP="001F7E54">
      <w:pPr>
        <w:tabs>
          <w:tab w:val="left" w:pos="540"/>
        </w:tabs>
        <w:ind w:left="540" w:hanging="540"/>
        <w:rPr>
          <w:rFonts w:ascii="Liberation Serif" w:hAnsi="Liberation Serif" w:cs="Liberation Serif"/>
          <w:color w:val="000000"/>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b/>
          <w:bCs/>
          <w:i/>
          <w:iCs/>
        </w:rPr>
      </w:pPr>
      <w:r w:rsidRPr="00121E91">
        <w:rPr>
          <w:rFonts w:ascii="Liberation Serif" w:hAnsi="Liberation Serif" w:cs="Liberation Serif"/>
        </w:rPr>
        <w:t>Preferred stockholders are not guaranteed any dividend payments and have the lowest-priority claim on the firm’s assets in the event of bankruptcy.</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True</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Pr="00121E91" w:rsidRDefault="001F7E54" w:rsidP="001F7E54">
      <w:pPr>
        <w:tabs>
          <w:tab w:val="left" w:pos="540"/>
        </w:tabs>
        <w:ind w:left="540" w:hanging="540"/>
        <w:rPr>
          <w:rFonts w:ascii="Liberation Serif" w:hAnsi="Liberation Serif" w:cs="Liberation Serif"/>
          <w:color w:val="000000"/>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b/>
          <w:bCs/>
          <w:i/>
          <w:iCs/>
        </w:rPr>
      </w:pPr>
      <w:r w:rsidRPr="00121E91">
        <w:rPr>
          <w:rFonts w:ascii="Liberation Serif" w:hAnsi="Liberation Serif" w:cs="Liberation Serif"/>
        </w:rPr>
        <w:t>Preferred dividend payments are fixed obligations of the firm, similar to the interest payments on corporate bonds.</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True</w:t>
      </w:r>
    </w:p>
    <w:p w:rsidR="001F7E54"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Pr="00121E91" w:rsidRDefault="001F7E54" w:rsidP="001F7E54">
      <w:pPr>
        <w:tabs>
          <w:tab w:val="left" w:pos="540"/>
        </w:tabs>
        <w:spacing w:after="0" w:line="240" w:lineRule="auto"/>
        <w:ind w:left="540"/>
        <w:rPr>
          <w:rFonts w:ascii="Liberation Serif" w:hAnsi="Liberation Serif" w:cs="Liberation Serif"/>
          <w:color w:val="000000"/>
        </w:rPr>
      </w:pPr>
    </w:p>
    <w:p w:rsidR="001F7E54" w:rsidRPr="00616BB8" w:rsidRDefault="001F7E54" w:rsidP="001F7E54">
      <w:pPr>
        <w:numPr>
          <w:ilvl w:val="0"/>
          <w:numId w:val="18"/>
        </w:numPr>
        <w:tabs>
          <w:tab w:val="left" w:pos="540"/>
        </w:tabs>
        <w:spacing w:after="0" w:line="240" w:lineRule="auto"/>
        <w:ind w:left="540" w:hanging="540"/>
        <w:rPr>
          <w:rFonts w:ascii="Liberation Serif" w:hAnsi="Liberation Serif" w:cs="Liberation Serif"/>
          <w:color w:val="000000"/>
        </w:rPr>
      </w:pPr>
      <w:r w:rsidRPr="00616BB8">
        <w:rPr>
          <w:rFonts w:ascii="Liberation Serif" w:hAnsi="Liberation Serif" w:cs="Liberation Serif"/>
          <w:color w:val="000000"/>
        </w:rPr>
        <w:t xml:space="preserve">The market considers preferred stock to be a debt security because the dividend payment is a fixed </w:t>
      </w:r>
      <w:r w:rsidRPr="00616BB8">
        <w:rPr>
          <w:rFonts w:ascii="Liberation Serif" w:hAnsi="Liberation Serif" w:cs="Liberation Serif"/>
        </w:rPr>
        <w:t xml:space="preserve">contractual </w:t>
      </w:r>
      <w:r w:rsidRPr="00616BB8">
        <w:rPr>
          <w:rFonts w:ascii="Liberation Serif" w:hAnsi="Liberation Serif" w:cs="Liberation Serif"/>
          <w:color w:val="000000"/>
        </w:rPr>
        <w:t>obligation and has credit ratings like bonds.</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True</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Pr="00121E91" w:rsidRDefault="001F7E54" w:rsidP="001F7E54">
      <w:pPr>
        <w:keepNext/>
        <w:keepLines/>
        <w:widowControl w:val="0"/>
        <w:tabs>
          <w:tab w:val="left" w:pos="540"/>
        </w:tabs>
        <w:autoSpaceDE w:val="0"/>
        <w:autoSpaceDN w:val="0"/>
        <w:adjustRightInd w:val="0"/>
        <w:ind w:left="540" w:hanging="540"/>
        <w:rPr>
          <w:rFonts w:ascii="Liberation Serif" w:hAnsi="Liberation Serif" w:cs="Liberation Serif"/>
        </w:rPr>
      </w:pPr>
    </w:p>
    <w:p w:rsidR="001F7E54" w:rsidRPr="00121E91" w:rsidRDefault="001F7E54" w:rsidP="001F7E54">
      <w:pPr>
        <w:numPr>
          <w:ilvl w:val="0"/>
          <w:numId w:val="18"/>
        </w:numPr>
        <w:tabs>
          <w:tab w:val="left" w:pos="540"/>
        </w:tabs>
        <w:spacing w:after="0" w:line="240" w:lineRule="auto"/>
        <w:ind w:left="540" w:hanging="540"/>
        <w:rPr>
          <w:rFonts w:ascii="Liberation Serif" w:hAnsi="Liberation Serif" w:cs="Liberation Serif"/>
        </w:rPr>
      </w:pPr>
      <w:r w:rsidRPr="00121E91">
        <w:rPr>
          <w:rFonts w:ascii="Liberation Serif" w:hAnsi="Liberation Serif" w:cs="Liberation Serif"/>
        </w:rPr>
        <w:t>Valuation of common and preferred stock is done using a different valuation formula than that used for bonds.</w:t>
      </w:r>
    </w:p>
    <w:p w:rsidR="001F7E54" w:rsidRPr="00121E91"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True</w:t>
      </w:r>
    </w:p>
    <w:p w:rsidR="001F7E54" w:rsidRDefault="001F7E54" w:rsidP="001F7E54">
      <w:pPr>
        <w:numPr>
          <w:ilvl w:val="1"/>
          <w:numId w:val="18"/>
        </w:numPr>
        <w:tabs>
          <w:tab w:val="left" w:pos="540"/>
        </w:tabs>
        <w:spacing w:after="0" w:line="240" w:lineRule="auto"/>
        <w:ind w:left="540" w:hanging="540"/>
        <w:rPr>
          <w:rFonts w:ascii="Liberation Serif" w:hAnsi="Liberation Serif" w:cs="Liberation Serif"/>
          <w:color w:val="000000"/>
        </w:rPr>
      </w:pPr>
      <w:r w:rsidRPr="00121E91">
        <w:rPr>
          <w:rFonts w:ascii="Liberation Serif" w:hAnsi="Liberation Serif" w:cs="Liberation Serif"/>
          <w:color w:val="000000"/>
        </w:rPr>
        <w:t>False</w:t>
      </w:r>
    </w:p>
    <w:p w:rsidR="001F7E54" w:rsidRDefault="001F7E54" w:rsidP="001F7E54">
      <w:pPr>
        <w:tabs>
          <w:tab w:val="left" w:pos="450"/>
        </w:tabs>
        <w:spacing w:after="0" w:line="240" w:lineRule="auto"/>
        <w:ind w:left="540"/>
        <w:rPr>
          <w:rFonts w:ascii="Liberation Serif" w:hAnsi="Liberation Serif" w:cs="Liberation Serif"/>
          <w:color w:val="000000"/>
        </w:rPr>
      </w:pPr>
    </w:p>
    <w:p w:rsidR="001F7E54" w:rsidRDefault="001F7E54" w:rsidP="001F7E54">
      <w:pPr>
        <w:tabs>
          <w:tab w:val="left" w:pos="450"/>
        </w:tabs>
        <w:spacing w:after="0" w:line="240" w:lineRule="auto"/>
        <w:ind w:left="540"/>
        <w:rPr>
          <w:rFonts w:ascii="Liberation Serif" w:hAnsi="Liberation Serif" w:cs="Liberation Serif"/>
          <w:color w:val="000000"/>
        </w:rPr>
      </w:pPr>
    </w:p>
    <w:p w:rsidR="001F7E54" w:rsidRPr="00121E91" w:rsidRDefault="001F7E54" w:rsidP="001F7E54">
      <w:pPr>
        <w:tabs>
          <w:tab w:val="left" w:pos="450"/>
        </w:tabs>
        <w:spacing w:after="0" w:line="240" w:lineRule="auto"/>
        <w:ind w:left="540"/>
        <w:rPr>
          <w:rFonts w:ascii="Liberation Serif" w:hAnsi="Liberation Serif" w:cs="Liberation Serif"/>
          <w:color w:val="000000"/>
        </w:rPr>
      </w:pPr>
    </w:p>
    <w:tbl>
      <w:tblPr>
        <w:tblW w:w="10110" w:type="dxa"/>
        <w:tblInd w:w="-300" w:type="dxa"/>
        <w:tblLayout w:type="fixed"/>
        <w:tblCellMar>
          <w:left w:w="60" w:type="dxa"/>
          <w:right w:w="60" w:type="dxa"/>
        </w:tblCellMar>
        <w:tblLook w:val="0000" w:firstRow="0" w:lastRow="0" w:firstColumn="0" w:lastColumn="0" w:noHBand="0" w:noVBand="0"/>
      </w:tblPr>
      <w:tblGrid>
        <w:gridCol w:w="360"/>
        <w:gridCol w:w="720"/>
        <w:gridCol w:w="90"/>
        <w:gridCol w:w="360"/>
        <w:gridCol w:w="180"/>
        <w:gridCol w:w="45"/>
        <w:gridCol w:w="360"/>
        <w:gridCol w:w="7590"/>
        <w:gridCol w:w="45"/>
        <w:gridCol w:w="360"/>
      </w:tblGrid>
      <w:tr w:rsidR="001F7E54" w:rsidRPr="00591297" w:rsidTr="001F7E54">
        <w:trPr>
          <w:gridAfter w:val="2"/>
          <w:wAfter w:w="405" w:type="dxa"/>
        </w:trPr>
        <w:tc>
          <w:tcPr>
            <w:tcW w:w="1080" w:type="dxa"/>
            <w:gridSpan w:val="2"/>
            <w:tcBorders>
              <w:top w:val="nil"/>
              <w:left w:val="nil"/>
              <w:bottom w:val="nil"/>
              <w:right w:val="nil"/>
            </w:tcBorders>
          </w:tcPr>
          <w:p w:rsidR="001F7E54" w:rsidRDefault="001F7E54" w:rsidP="001F7E54">
            <w:pPr>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 xml:space="preserve"> </w:t>
            </w:r>
          </w:p>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52</w:t>
            </w:r>
            <w:r w:rsidRPr="00591297">
              <w:rPr>
                <w:rFonts w:ascii="Liberation Serif" w:hAnsi="Liberation Serif" w:cs="Liberation Serif"/>
              </w:rPr>
              <w:t>.</w:t>
            </w:r>
          </w:p>
        </w:tc>
        <w:tc>
          <w:tcPr>
            <w:tcW w:w="8625" w:type="dxa"/>
            <w:gridSpan w:val="6"/>
            <w:tcBorders>
              <w:top w:val="nil"/>
              <w:left w:val="nil"/>
              <w:bottom w:val="nil"/>
              <w:right w:val="nil"/>
            </w:tcBorders>
          </w:tcPr>
          <w:p w:rsidR="001F7E54" w:rsidRDefault="001F7E54" w:rsidP="001F7E54">
            <w:pPr>
              <w:widowControl w:val="0"/>
              <w:autoSpaceDE w:val="0"/>
              <w:autoSpaceDN w:val="0"/>
              <w:adjustRightInd w:val="0"/>
              <w:spacing w:after="0" w:line="240" w:lineRule="auto"/>
              <w:rPr>
                <w:rFonts w:ascii="Liberation Serif" w:hAnsi="Liberation Serif" w:cs="Liberation Serif"/>
              </w:rPr>
            </w:pPr>
          </w:p>
          <w:p w:rsidR="001F7E54" w:rsidRDefault="001F7E54" w:rsidP="001F7E54">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r w:rsidRPr="00591297">
              <w:rPr>
                <w:rFonts w:ascii="Liberation Serif" w:hAnsi="Liberation Serif" w:cs="Liberation Serif"/>
              </w:rPr>
              <w:t xml:space="preserve">The goal of the capital budgeting decisions is to select capital projects that will decrease the </w:t>
            </w:r>
            <w:r>
              <w:rPr>
                <w:rFonts w:ascii="Liberation Serif" w:hAnsi="Liberation Serif" w:cs="Liberation Serif"/>
              </w:rPr>
              <w:t xml:space="preserve">   </w:t>
            </w:r>
          </w:p>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r w:rsidRPr="00591297">
              <w:rPr>
                <w:rFonts w:ascii="Liberation Serif" w:hAnsi="Liberation Serif" w:cs="Liberation Serif"/>
              </w:rPr>
              <w:t>value of the firm.</w:t>
            </w:r>
          </w:p>
        </w:tc>
      </w:tr>
      <w:tr w:rsidR="001F7E54" w:rsidRPr="00591297" w:rsidTr="001F7E54">
        <w:trPr>
          <w:gridBefore w:val="2"/>
          <w:gridAfter w:val="2"/>
          <w:wBefore w:w="1080" w:type="dxa"/>
          <w:wAfter w:w="405" w:type="dxa"/>
        </w:trPr>
        <w:tc>
          <w:tcPr>
            <w:tcW w:w="630" w:type="dxa"/>
            <w:gridSpan w:val="3"/>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ind w:right="-60"/>
              <w:rPr>
                <w:rFonts w:ascii="Liberation Serif" w:hAnsi="Liberation Serif" w:cs="Liberation Serif"/>
              </w:rPr>
            </w:pPr>
            <w:r>
              <w:rPr>
                <w:rFonts w:ascii="Liberation Serif" w:hAnsi="Liberation Serif" w:cs="Liberation Serif"/>
              </w:rPr>
              <w:t xml:space="preserve">     </w:t>
            </w:r>
            <w:r w:rsidRPr="00591297">
              <w:rPr>
                <w:rFonts w:ascii="Liberation Serif" w:hAnsi="Liberation Serif" w:cs="Liberation Serif"/>
              </w:rPr>
              <w:t>A)</w:t>
            </w:r>
          </w:p>
        </w:tc>
        <w:tc>
          <w:tcPr>
            <w:tcW w:w="7995" w:type="dxa"/>
            <w:gridSpan w:val="3"/>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2"/>
          <w:gridAfter w:val="2"/>
          <w:wBefore w:w="1080" w:type="dxa"/>
          <w:wAfter w:w="405" w:type="dxa"/>
        </w:trPr>
        <w:tc>
          <w:tcPr>
            <w:tcW w:w="630" w:type="dxa"/>
            <w:gridSpan w:val="3"/>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r w:rsidRPr="00591297">
              <w:rPr>
                <w:rFonts w:ascii="Liberation Serif" w:hAnsi="Liberation Serif" w:cs="Liberation Serif"/>
              </w:rPr>
              <w:t>B)</w:t>
            </w:r>
          </w:p>
        </w:tc>
        <w:tc>
          <w:tcPr>
            <w:tcW w:w="7995" w:type="dxa"/>
            <w:gridSpan w:val="3"/>
            <w:tcBorders>
              <w:top w:val="nil"/>
              <w:left w:val="nil"/>
              <w:bottom w:val="nil"/>
              <w:right w:val="nil"/>
            </w:tcBorders>
          </w:tcPr>
          <w:p w:rsidR="001F7E54"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p>
        </w:tc>
      </w:tr>
      <w:tr w:rsidR="001F7E54" w:rsidRPr="00591297" w:rsidTr="001F7E54">
        <w:trPr>
          <w:gridAfter w:val="1"/>
          <w:wAfter w:w="360" w:type="dxa"/>
        </w:trPr>
        <w:tc>
          <w:tcPr>
            <w:tcW w:w="1170"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53</w:t>
            </w:r>
            <w:r w:rsidRPr="00591297">
              <w:rPr>
                <w:rFonts w:ascii="Liberation Serif" w:hAnsi="Liberation Serif" w:cs="Liberation Serif"/>
              </w:rPr>
              <w:t>.</w:t>
            </w:r>
          </w:p>
        </w:tc>
        <w:tc>
          <w:tcPr>
            <w:tcW w:w="8580" w:type="dxa"/>
            <w:gridSpan w:val="6"/>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r w:rsidRPr="00591297">
              <w:rPr>
                <w:rFonts w:ascii="Liberation Serif" w:hAnsi="Liberation Serif" w:cs="Liberation Serif"/>
              </w:rPr>
              <w:t xml:space="preserve">Capital budgeting decisions, once made, are not easy to reverse because of the huge </w:t>
            </w:r>
            <w:r>
              <w:rPr>
                <w:rFonts w:ascii="Liberation Serif" w:hAnsi="Liberation Serif" w:cs="Liberation Serif"/>
              </w:rPr>
              <w:t xml:space="preserve">      </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r w:rsidRPr="00591297">
              <w:rPr>
                <w:rFonts w:ascii="Liberation Serif" w:hAnsi="Liberation Serif" w:cs="Liberation Serif"/>
              </w:rPr>
              <w:t>investments involved.</w:t>
            </w:r>
          </w:p>
        </w:tc>
      </w:tr>
      <w:tr w:rsidR="001F7E54" w:rsidRPr="00591297" w:rsidTr="001F7E54">
        <w:trPr>
          <w:gridBefore w:val="3"/>
          <w:gridAfter w:val="1"/>
          <w:wBefore w:w="1170" w:type="dxa"/>
          <w:wAfter w:w="36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r w:rsidRPr="00591297">
              <w:rPr>
                <w:rFonts w:ascii="Liberation Serif" w:hAnsi="Liberation Serif" w:cs="Liberation Serif"/>
              </w:rPr>
              <w:t>A)</w:t>
            </w:r>
          </w:p>
        </w:tc>
        <w:tc>
          <w:tcPr>
            <w:tcW w:w="799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3"/>
          <w:gridAfter w:val="1"/>
          <w:wBefore w:w="1170" w:type="dxa"/>
          <w:wAfter w:w="36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r w:rsidRPr="00591297">
              <w:rPr>
                <w:rFonts w:ascii="Liberation Serif" w:hAnsi="Liberation Serif" w:cs="Liberation Serif"/>
              </w:rPr>
              <w:t>B)</w:t>
            </w:r>
          </w:p>
        </w:tc>
        <w:tc>
          <w:tcPr>
            <w:tcW w:w="7995" w:type="dxa"/>
            <w:gridSpan w:val="3"/>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rPr>
          <w:gridBefore w:val="1"/>
          <w:wBefore w:w="360" w:type="dxa"/>
        </w:trPr>
        <w:tc>
          <w:tcPr>
            <w:tcW w:w="1170"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54</w:t>
            </w:r>
            <w:r w:rsidRPr="00591297">
              <w:rPr>
                <w:rFonts w:ascii="Liberation Serif" w:hAnsi="Liberation Serif" w:cs="Liberation Serif"/>
              </w:rPr>
              <w:t>.</w:t>
            </w:r>
          </w:p>
        </w:tc>
        <w:tc>
          <w:tcPr>
            <w:tcW w:w="8580" w:type="dxa"/>
            <w:gridSpan w:val="6"/>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basis on which capital budgeting plans are made is a firm's three- to five-year strategic plan.</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gridSpan w:val="3"/>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rPr>
          <w:gridBefore w:val="1"/>
          <w:wBefore w:w="360" w:type="dxa"/>
        </w:trPr>
        <w:tc>
          <w:tcPr>
            <w:tcW w:w="1170"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55</w:t>
            </w:r>
            <w:r w:rsidRPr="00591297">
              <w:rPr>
                <w:rFonts w:ascii="Liberation Serif" w:hAnsi="Liberation Serif" w:cs="Liberation Serif"/>
              </w:rPr>
              <w:t>.</w:t>
            </w:r>
          </w:p>
        </w:tc>
        <w:tc>
          <w:tcPr>
            <w:tcW w:w="8580" w:type="dxa"/>
            <w:gridSpan w:val="6"/>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Most of the information required to make capital budgeting decisions are internally generated, beginning with the sales force.</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gridSpan w:val="3"/>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rPr>
          <w:gridBefore w:val="1"/>
          <w:wBefore w:w="360" w:type="dxa"/>
        </w:trPr>
        <w:tc>
          <w:tcPr>
            <w:tcW w:w="1170"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56</w:t>
            </w:r>
            <w:r w:rsidRPr="00591297">
              <w:rPr>
                <w:rFonts w:ascii="Liberation Serif" w:hAnsi="Liberation Serif" w:cs="Liberation Serif"/>
              </w:rPr>
              <w:t>.</w:t>
            </w:r>
          </w:p>
        </w:tc>
        <w:tc>
          <w:tcPr>
            <w:tcW w:w="8580" w:type="dxa"/>
            <w:gridSpan w:val="6"/>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All capital budgeting projects are independent projects.</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gridSpan w:val="3"/>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rPr>
          <w:gridBefore w:val="1"/>
          <w:wBefore w:w="360" w:type="dxa"/>
        </w:trPr>
        <w:tc>
          <w:tcPr>
            <w:tcW w:w="1170"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57</w:t>
            </w:r>
            <w:r w:rsidRPr="00591297">
              <w:rPr>
                <w:rFonts w:ascii="Liberation Serif" w:hAnsi="Liberation Serif" w:cs="Liberation Serif"/>
              </w:rPr>
              <w:t>.</w:t>
            </w:r>
          </w:p>
        </w:tc>
        <w:tc>
          <w:tcPr>
            <w:tcW w:w="8580" w:type="dxa"/>
            <w:gridSpan w:val="6"/>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When two projects have cash flows that are tied to each other, the projects may be classified as independent.</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tc>
      </w:tr>
      <w:tr w:rsidR="001F7E54" w:rsidRPr="00591297" w:rsidTr="001F7E54">
        <w:trPr>
          <w:gridBefore w:val="4"/>
          <w:wBefore w:w="1530" w:type="dxa"/>
        </w:trPr>
        <w:tc>
          <w:tcPr>
            <w:tcW w:w="58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gridSpan w:val="3"/>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bl>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p>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58</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Projects are classified as independent when their cash flows are unrelated.</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59</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When two projects are independent, accepting one project implicitly eliminates the other.</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60</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When two projects are mutually exclusive, accepting one project implicitly eliminates the other.</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61</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Projects that are classified as contingent could be mandatory or optional projects.</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True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False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62</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LaGrange Corp. has forecasted that over the next four years the average annual after-tax income will be $45,731. The average book value of the manufacturing equipment that is used is $167,095. What is the accounting rate of return?</w:t>
            </w:r>
            <w:r>
              <w:rPr>
                <w:rFonts w:ascii="Liberation Serif" w:hAnsi="Liberation Serif" w:cs="Liberation Serif"/>
              </w:rPr>
              <w:t xml:space="preserve"> (Round your answer to one decimal place.)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33.3%</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27.4%</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C)</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29.8%</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D)</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22.3%</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63</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Stump Storage Co. is expecting to generate after-tax income of $155,708, $159,312, and $161,112 for each of the next three years. The equipment used will have an average book value of $251,575 over that period. What is the ARR?</w:t>
            </w:r>
            <w:r>
              <w:rPr>
                <w:rFonts w:ascii="Liberation Serif" w:hAnsi="Liberation Serif" w:cs="Liberation Serif"/>
              </w:rPr>
              <w:t xml:space="preserve"> (Do not round intermediate computations. Round final answer to one decimal place.)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65.7%</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69.4%</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C)</w:t>
            </w:r>
          </w:p>
        </w:tc>
        <w:tc>
          <w:tcPr>
            <w:tcW w:w="799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63.1%</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D)</w:t>
            </w:r>
          </w:p>
        </w:tc>
        <w:tc>
          <w:tcPr>
            <w:tcW w:w="799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66.8%</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64</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 xml:space="preserve">Which of the following statements about IRR is </w:t>
            </w:r>
            <w:r w:rsidRPr="00591297">
              <w:rPr>
                <w:rFonts w:ascii="Liberation Serif" w:hAnsi="Liberation Serif" w:cs="Liberation Serif"/>
                <w:b/>
                <w:bCs/>
              </w:rPr>
              <w:t>NOT</w:t>
            </w:r>
            <w:r w:rsidRPr="00591297">
              <w:rPr>
                <w:rFonts w:ascii="Liberation Serif" w:hAnsi="Liberation Serif" w:cs="Liberation Serif"/>
              </w:rPr>
              <w:t xml:space="preserve"> true?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IRR is the discount rate that makes the NPV greater than zero.</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IRR is a discounted cash flow method.</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C)</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IRR is an expected rate of return.</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D)</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None of the above</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65</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internal rate of return is</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discount rate that makes the NPV greater than zero.</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discount rate that makes the NPV equal to zero.</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C)</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discount rate that makes the NPV less than zero.</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D)</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Both a and c</w:t>
            </w:r>
            <w:r>
              <w:rPr>
                <w:rFonts w:ascii="Liberation Serif" w:hAnsi="Liberation Serif" w:cs="Liberation Serif"/>
              </w:rPr>
              <w:t xml:space="preserve"> are correct</w:t>
            </w:r>
            <w:r w:rsidRPr="00591297">
              <w:rPr>
                <w:rFonts w:ascii="Liberation Serif" w:hAnsi="Liberation Serif" w:cs="Liberation Serif"/>
              </w:rPr>
              <w:t>.</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bl>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p>
    <w:p w:rsidR="001F7E54" w:rsidRPr="00591297" w:rsidRDefault="001F7E54" w:rsidP="001F7E5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66</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When evaluating capital projects, the decisions using the NPV method and the IRR method will agree if</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projects are independent.</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cash flow pattern is conventional.</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C)</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projects are mutually exclusive.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D)</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Both a and b</w:t>
            </w:r>
            <w:r>
              <w:rPr>
                <w:rFonts w:ascii="Liberation Serif" w:hAnsi="Liberation Serif" w:cs="Liberation Serif"/>
              </w:rPr>
              <w:t xml:space="preserve"> are correct</w:t>
            </w:r>
            <w:r w:rsidRPr="00591297">
              <w:rPr>
                <w:rFonts w:ascii="Liberation Serif" w:hAnsi="Liberation Serif" w:cs="Liberation Serif"/>
              </w:rPr>
              <w:t>.</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67</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In evaluating capital projects, the decisions using the NPV method and the IRR method may disagree if</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projects are independent.</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cash flows pattern is unconventional.</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C)</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the projects are mutually exclusive.</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D)</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Both b and c</w:t>
            </w:r>
            <w:r>
              <w:rPr>
                <w:rFonts w:ascii="Liberation Serif" w:hAnsi="Liberation Serif" w:cs="Liberation Serif"/>
              </w:rPr>
              <w:t xml:space="preserve"> are correct</w:t>
            </w:r>
            <w:r w:rsidRPr="00591297">
              <w:rPr>
                <w:rFonts w:ascii="Liberation Serif" w:hAnsi="Liberation Serif" w:cs="Liberation Serif"/>
              </w:rPr>
              <w:t>.</w:t>
            </w:r>
          </w:p>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68</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 xml:space="preserve">Which of the following cash flow patterns is </w:t>
            </w:r>
            <w:r w:rsidRPr="00591297">
              <w:rPr>
                <w:rFonts w:ascii="Liberation Serif" w:hAnsi="Liberation Serif" w:cs="Liberation Serif"/>
                <w:b/>
                <w:bCs/>
              </w:rPr>
              <w:t>NOT</w:t>
            </w:r>
            <w:r w:rsidRPr="00591297">
              <w:rPr>
                <w:rFonts w:ascii="Liberation Serif" w:hAnsi="Liberation Serif" w:cs="Liberation Serif"/>
              </w:rPr>
              <w:t xml:space="preserve"> an unconventional cash flow pattern?</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 positive initial cash flow is followed by negative future cash flows.</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 cash flow pattern in which there are alternate inflows and outflows.</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C)</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 negative initial cash flow is followed by positive future cash flows.</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D)</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 cash flow stream looks similar to a conventional cash flow stream except for a final negative cash flow.</w:t>
            </w: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591297" w:rsidTr="001F7E54">
        <w:tc>
          <w:tcPr>
            <w:tcW w:w="780"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69</w:t>
            </w:r>
            <w:r w:rsidRPr="00591297">
              <w:rPr>
                <w:rFonts w:ascii="Liberation Serif" w:hAnsi="Liberation Serif" w:cs="Liberation Serif"/>
              </w:rPr>
              <w:t>.</w:t>
            </w:r>
          </w:p>
        </w:tc>
        <w:tc>
          <w:tcPr>
            <w:tcW w:w="8580" w:type="dxa"/>
            <w:gridSpan w:val="2"/>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Quick Sale Real Estate Company is planning to invest in a new development. The cost of the project will be $23 million and is expected to generate cash flows of $14,000,000, $11,750,000, and $6,350,000 over the next three years. The company's cost of capital is 20 percent. What is the internal rate of return on this project? (</w:t>
            </w:r>
            <w:r>
              <w:rPr>
                <w:rFonts w:ascii="Liberation Serif" w:hAnsi="Liberation Serif" w:cs="Liberation Serif"/>
              </w:rPr>
              <w:t xml:space="preserve">Do not round intermediate computations. </w:t>
            </w:r>
            <w:r w:rsidRPr="00591297">
              <w:rPr>
                <w:rFonts w:ascii="Liberation Serif" w:hAnsi="Liberation Serif" w:cs="Liberation Serif"/>
              </w:rPr>
              <w:t xml:space="preserve">Round </w:t>
            </w:r>
            <w:r>
              <w:rPr>
                <w:rFonts w:ascii="Liberation Serif" w:hAnsi="Liberation Serif" w:cs="Liberation Serif"/>
              </w:rPr>
              <w:t xml:space="preserve">final answer </w:t>
            </w:r>
            <w:r w:rsidRPr="00591297">
              <w:rPr>
                <w:rFonts w:ascii="Liberation Serif" w:hAnsi="Liberation Serif" w:cs="Liberation Serif"/>
              </w:rPr>
              <w:t>to the nearest percent.)</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A)</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22%</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B)</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20%</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C)</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24%</w:t>
            </w:r>
          </w:p>
        </w:tc>
      </w:tr>
      <w:tr w:rsidR="001F7E54" w:rsidRPr="00591297" w:rsidTr="001F7E54">
        <w:trPr>
          <w:gridBefore w:val="1"/>
          <w:wBefore w:w="780" w:type="dxa"/>
        </w:trPr>
        <w:tc>
          <w:tcPr>
            <w:tcW w:w="58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D)</w:t>
            </w:r>
          </w:p>
        </w:tc>
        <w:tc>
          <w:tcPr>
            <w:tcW w:w="7995" w:type="dxa"/>
            <w:tcBorders>
              <w:top w:val="nil"/>
              <w:left w:val="nil"/>
              <w:bottom w:val="nil"/>
              <w:right w:val="nil"/>
            </w:tcBorders>
          </w:tcPr>
          <w:p w:rsidR="001F7E54" w:rsidRPr="0059129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591297">
              <w:rPr>
                <w:rFonts w:ascii="Liberation Serif" w:hAnsi="Liberation Serif" w:cs="Liberation Serif"/>
              </w:rPr>
              <w:t>28%</w:t>
            </w: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w:t>
            </w:r>
            <w:r w:rsidRPr="007B24C7">
              <w:rPr>
                <w:rFonts w:ascii="Liberation Serif" w:hAnsi="Liberation Serif" w:cs="Liberation Serif"/>
              </w:rPr>
              <w:t>0.</w:t>
            </w: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Accounting earnings are a reliable measure of the costs and benefits of a project.</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A)</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True</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False</w:t>
            </w:r>
          </w:p>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w:t>
            </w:r>
            <w:r w:rsidRPr="007B24C7">
              <w:rPr>
                <w:rFonts w:ascii="Liberation Serif" w:hAnsi="Liberation Serif" w:cs="Liberation Serif"/>
              </w:rPr>
              <w:t>1.</w:t>
            </w: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If taken without accompanying changes in cash flow, changes in a company's accounting earnings do not impact the overall value of the firm.</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A)</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True</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B)</w:t>
            </w:r>
          </w:p>
        </w:tc>
        <w:tc>
          <w:tcPr>
            <w:tcW w:w="7995" w:type="dxa"/>
            <w:tcBorders>
              <w:top w:val="nil"/>
              <w:left w:val="nil"/>
              <w:bottom w:val="nil"/>
              <w:right w:val="nil"/>
            </w:tcBorders>
          </w:tcPr>
          <w:p w:rsidR="001F7E54"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False</w:t>
            </w:r>
          </w:p>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72</w:t>
            </w:r>
            <w:r w:rsidRPr="007B24C7">
              <w:rPr>
                <w:rFonts w:ascii="Liberation Serif" w:hAnsi="Liberation Serif" w:cs="Liberation Serif"/>
              </w:rPr>
              <w:t>.</w:t>
            </w: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Allocated costs such as corporate overhead should be included in cash flow calculations.</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A)</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True</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B)</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False</w:t>
            </w: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w:t>
            </w:r>
            <w:r w:rsidRPr="007B24C7">
              <w:rPr>
                <w:rFonts w:ascii="Liberation Serif" w:hAnsi="Liberation Serif" w:cs="Liberation Serif"/>
              </w:rPr>
              <w:t>3.</w:t>
            </w: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The impact of a project on another project's cash flows should be ignored.</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A)</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True</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B)</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False</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w:t>
            </w:r>
            <w:r w:rsidRPr="007B24C7">
              <w:rPr>
                <w:rFonts w:ascii="Liberation Serif" w:hAnsi="Liberation Serif" w:cs="Liberation Serif"/>
              </w:rPr>
              <w:t>4.</w:t>
            </w: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Opportunity costs should always be included in the cash flow calculations of a project.</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A)</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True</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lastRenderedPageBreak/>
              <w:t>B)</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False</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7B24C7" w:rsidTr="001F7E54">
        <w:tblPrEx>
          <w:tblCellMar>
            <w:left w:w="108" w:type="dxa"/>
            <w:right w:w="108" w:type="dxa"/>
          </w:tblCellMar>
        </w:tblPrEx>
        <w:trPr>
          <w:gridBefore w:val="1"/>
          <w:wBefore w:w="780" w:type="dxa"/>
          <w:trHeight w:val="423"/>
        </w:trPr>
        <w:tc>
          <w:tcPr>
            <w:tcW w:w="585" w:type="dxa"/>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jc w:val="right"/>
              <w:rPr>
                <w:rFonts w:ascii="Liberation Serif" w:hAnsi="Liberation Serif" w:cs="Liberation Serif"/>
                <w:highlight w:val="yellow"/>
              </w:rPr>
            </w:pP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r w:rsidR="001F7E54" w:rsidRPr="007B24C7" w:rsidTr="001F7E54">
        <w:tc>
          <w:tcPr>
            <w:tcW w:w="780"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jc w:val="right"/>
              <w:rPr>
                <w:rFonts w:ascii="Liberation Serif" w:hAnsi="Liberation Serif" w:cs="Liberation Serif"/>
                <w:highlight w:val="yellow"/>
              </w:rPr>
            </w:pPr>
            <w:r>
              <w:rPr>
                <w:rFonts w:ascii="Liberation Serif" w:hAnsi="Liberation Serif" w:cs="Liberation Serif"/>
              </w:rPr>
              <w:t>75</w:t>
            </w:r>
            <w:r w:rsidRPr="007B24C7">
              <w:rPr>
                <w:rFonts w:ascii="Liberation Serif" w:hAnsi="Liberation Serif" w:cs="Liberation Serif"/>
              </w:rPr>
              <w:t>.</w:t>
            </w:r>
          </w:p>
        </w:tc>
        <w:tc>
          <w:tcPr>
            <w:tcW w:w="8580" w:type="dxa"/>
            <w:gridSpan w:val="2"/>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Your firm is evaluating the merits of several different machines. Machine A has a useful life of 5-years, generates an NPV of $53,250, an IRR of 13.6% and an equivalent annual cost of $10,316. Machine B has a useful life of 3-years, an NPV of $61,051, an IRR of 12.5%, and an equivalent annual cost of $9,724. Machine C has a useful life of 4-years, generates an NPV of $55,225, an IRR of 15.2% and an equivalent annual cost of $7,535 Machine D has a useful life of 7-years, generates an NPV of $64,020, an IRR of 11.4% and an equivalent annual cost of $8,885.</w:t>
            </w:r>
          </w:p>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Which machine should be purchased and why?</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A)</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Machine C, because it has the highest IRR.</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B)</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Machine D, because it has the highest NPV.</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C)</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iCs/>
              </w:rPr>
              <w:t>Machine A, because it has the most positive EAC</w:t>
            </w:r>
            <w:r w:rsidRPr="007B24C7">
              <w:rPr>
                <w:rFonts w:ascii="Liberation Serif" w:hAnsi="Liberation Serif" w:cs="Liberation Serif"/>
                <w:iCs/>
                <w:color w:val="FF0000"/>
              </w:rPr>
              <w:t xml:space="preserve"> </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D)</w:t>
            </w: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r w:rsidRPr="007B24C7">
              <w:rPr>
                <w:rFonts w:ascii="Liberation Serif" w:hAnsi="Liberation Serif" w:cs="Liberation Serif"/>
              </w:rPr>
              <w:t>Machine B, because it has the shortest useful life.</w:t>
            </w:r>
          </w:p>
        </w:tc>
      </w:tr>
      <w:tr w:rsidR="001F7E54" w:rsidRPr="007B24C7" w:rsidTr="001F7E54">
        <w:trPr>
          <w:gridBefore w:val="1"/>
          <w:wBefore w:w="780" w:type="dxa"/>
        </w:trPr>
        <w:tc>
          <w:tcPr>
            <w:tcW w:w="58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c>
          <w:tcPr>
            <w:tcW w:w="7995" w:type="dxa"/>
            <w:tcBorders>
              <w:top w:val="nil"/>
              <w:left w:val="nil"/>
              <w:bottom w:val="nil"/>
              <w:right w:val="nil"/>
            </w:tcBorders>
          </w:tcPr>
          <w:p w:rsidR="001F7E54" w:rsidRPr="007B24C7" w:rsidRDefault="001F7E54" w:rsidP="001F7E54">
            <w:pPr>
              <w:keepNext/>
              <w:keepLines/>
              <w:widowControl w:val="0"/>
              <w:autoSpaceDE w:val="0"/>
              <w:autoSpaceDN w:val="0"/>
              <w:adjustRightInd w:val="0"/>
              <w:spacing w:after="0" w:line="240" w:lineRule="auto"/>
              <w:rPr>
                <w:rFonts w:ascii="Liberation Serif" w:hAnsi="Liberation Serif" w:cs="Liberation Serif"/>
              </w:rPr>
            </w:pPr>
          </w:p>
        </w:tc>
      </w:tr>
    </w:tbl>
    <w:p w:rsidR="001F7E54" w:rsidRPr="007B24C7" w:rsidRDefault="001F7E54" w:rsidP="001F7E54">
      <w:pPr>
        <w:rPr>
          <w:rFonts w:ascii="Liberation Serif" w:hAnsi="Liberation Serif" w:cs="Liberation Serif"/>
          <w:highlight w:val="yellow"/>
        </w:rPr>
      </w:pPr>
    </w:p>
    <w:p w:rsidR="001F7E54" w:rsidRDefault="001F7E54" w:rsidP="001F7E54"/>
    <w:p w:rsidR="001F7E54" w:rsidRPr="007B24C7" w:rsidRDefault="001F7E54" w:rsidP="001F7E54">
      <w:pPr>
        <w:widowControl w:val="0"/>
        <w:autoSpaceDE w:val="0"/>
        <w:autoSpaceDN w:val="0"/>
        <w:adjustRightInd w:val="0"/>
        <w:spacing w:after="0" w:line="240" w:lineRule="auto"/>
        <w:rPr>
          <w:rFonts w:ascii="Liberation Serif" w:hAnsi="Liberation Serif" w:cs="Liberation Serif"/>
        </w:rPr>
      </w:pPr>
    </w:p>
    <w:p w:rsidR="003B70A2" w:rsidRDefault="003B70A2">
      <w:r>
        <w:br w:type="page"/>
      </w:r>
    </w:p>
    <w:p w:rsidR="003B70A2" w:rsidRDefault="003B70A2" w:rsidP="003B70A2">
      <w:pPr>
        <w:ind w:left="360"/>
        <w:rPr>
          <w:rFonts w:ascii="Arial" w:hAnsi="Arial" w:cs="Arial"/>
        </w:rPr>
      </w:pPr>
      <w:r>
        <w:rPr>
          <w:rFonts w:ascii="Arial" w:hAnsi="Arial" w:cs="Arial"/>
        </w:rPr>
        <w:lastRenderedPageBreak/>
        <w:t xml:space="preserve">BUS 305 Section 2 &amp; 3 </w:t>
      </w:r>
    </w:p>
    <w:p w:rsidR="003B70A2" w:rsidRDefault="003B70A2" w:rsidP="003B70A2">
      <w:pPr>
        <w:ind w:left="360"/>
        <w:rPr>
          <w:rFonts w:ascii="Arial" w:hAnsi="Arial" w:cs="Arial"/>
        </w:rPr>
      </w:pPr>
      <w:r>
        <w:rPr>
          <w:rFonts w:ascii="Arial" w:hAnsi="Arial" w:cs="Arial"/>
        </w:rPr>
        <w:t>Test 1.</w:t>
      </w:r>
      <w:r>
        <w:rPr>
          <w:rFonts w:ascii="Arial" w:hAnsi="Arial" w:cs="Arial"/>
        </w:rPr>
        <w:tab/>
      </w:r>
      <w:r>
        <w:rPr>
          <w:rFonts w:ascii="Arial" w:hAnsi="Arial" w:cs="Arial"/>
        </w:rPr>
        <w:tab/>
      </w:r>
      <w:r>
        <w:rPr>
          <w:rFonts w:ascii="Arial" w:hAnsi="Arial" w:cs="Arial"/>
        </w:rPr>
        <w:tab/>
        <w:t xml:space="preserve">Principles of Finance </w:t>
      </w:r>
      <w:r>
        <w:rPr>
          <w:rFonts w:ascii="Arial" w:hAnsi="Arial" w:cs="Arial"/>
        </w:rPr>
        <w:tab/>
      </w:r>
      <w:r>
        <w:rPr>
          <w:rFonts w:ascii="Arial" w:hAnsi="Arial" w:cs="Arial"/>
        </w:rPr>
        <w:tab/>
        <w:t>Name: __________</w:t>
      </w:r>
    </w:p>
    <w:p w:rsidR="003B70A2" w:rsidRDefault="003B70A2" w:rsidP="003B70A2">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Spring 2016</w:t>
      </w:r>
      <w:r>
        <w:rPr>
          <w:rFonts w:ascii="Arial" w:hAnsi="Arial" w:cs="Arial"/>
        </w:rPr>
        <w:tab/>
      </w:r>
      <w:r>
        <w:rPr>
          <w:rFonts w:ascii="Arial" w:hAnsi="Arial" w:cs="Arial"/>
        </w:rPr>
        <w:tab/>
      </w:r>
      <w:r>
        <w:rPr>
          <w:rFonts w:ascii="Arial" w:hAnsi="Arial" w:cs="Arial"/>
        </w:rPr>
        <w:tab/>
      </w:r>
    </w:p>
    <w:p w:rsidR="003B70A2" w:rsidRDefault="003B70A2" w:rsidP="003B70A2">
      <w:pPr>
        <w:rPr>
          <w:rFonts w:ascii="Arial" w:hAnsi="Arial" w:cs="Arial"/>
        </w:rPr>
      </w:pPr>
    </w:p>
    <w:p w:rsidR="003B70A2" w:rsidRDefault="003B70A2" w:rsidP="003B70A2">
      <w:pPr>
        <w:jc w:val="both"/>
        <w:rPr>
          <w:rFonts w:ascii="Arial" w:hAnsi="Arial" w:cs="Arial"/>
          <w:b/>
          <w:bCs/>
        </w:rPr>
      </w:pPr>
      <w:r>
        <w:rPr>
          <w:rFonts w:ascii="Arial" w:hAnsi="Arial" w:cs="Arial"/>
          <w:b/>
          <w:bCs/>
        </w:rPr>
        <w:t>Short Answer  (SHOW ALL WORK for partial credit)</w:t>
      </w:r>
    </w:p>
    <w:p w:rsidR="003B70A2" w:rsidRDefault="003B70A2" w:rsidP="003B70A2">
      <w:pPr>
        <w:rPr>
          <w:rFonts w:ascii="Arial" w:hAnsi="Arial" w:cs="Arial"/>
        </w:rPr>
      </w:pPr>
    </w:p>
    <w:p w:rsidR="003B70A2" w:rsidRDefault="003B70A2" w:rsidP="003B70A2">
      <w:pPr>
        <w:rPr>
          <w:rFonts w:ascii="Arial" w:hAnsi="Arial" w:cs="Arial"/>
          <w:b/>
          <w:bCs/>
          <w:szCs w:val="18"/>
        </w:rPr>
      </w:pPr>
      <w:r>
        <w:rPr>
          <w:rFonts w:ascii="Arial" w:hAnsi="Arial" w:cs="Arial"/>
          <w:b/>
          <w:bCs/>
          <w:szCs w:val="18"/>
        </w:rPr>
        <w:t xml:space="preserve">Q.1 (20 points) </w:t>
      </w:r>
    </w:p>
    <w:p w:rsidR="003B70A2" w:rsidRDefault="003B70A2" w:rsidP="003B70A2">
      <w:pPr>
        <w:pStyle w:val="BodyText"/>
        <w:ind w:left="360"/>
      </w:pPr>
      <w:r>
        <w:t>The Whitesell Athletic Corporation's bonds have a face value of $1,000 and a 9% coupon paid semiannually. The bonds mature in 12 years but are callable in 5 years at a price of $1200.  The bonds currently sell for 105% of par.</w:t>
      </w:r>
    </w:p>
    <w:p w:rsidR="003B70A2" w:rsidRDefault="003B70A2" w:rsidP="003B70A2">
      <w:pPr>
        <w:pStyle w:val="BodyText"/>
      </w:pPr>
    </w:p>
    <w:p w:rsidR="003B70A2" w:rsidRDefault="003B70A2" w:rsidP="003B70A2">
      <w:pPr>
        <w:pStyle w:val="BodyText"/>
        <w:numPr>
          <w:ilvl w:val="0"/>
          <w:numId w:val="20"/>
        </w:numPr>
      </w:pPr>
      <w:r>
        <w:t>What is the current yield for these bonds?</w:t>
      </w:r>
    </w:p>
    <w:p w:rsidR="003B70A2" w:rsidRDefault="003B70A2" w:rsidP="003B70A2">
      <w:pPr>
        <w:pStyle w:val="BodyText"/>
      </w:pPr>
    </w:p>
    <w:p w:rsidR="003B70A2" w:rsidRDefault="003B70A2" w:rsidP="003B70A2">
      <w:pPr>
        <w:pStyle w:val="BodyText"/>
        <w:numPr>
          <w:ilvl w:val="0"/>
          <w:numId w:val="20"/>
        </w:numPr>
      </w:pPr>
      <w:r>
        <w:t>What is the yield to call on these bonds?</w:t>
      </w:r>
    </w:p>
    <w:p w:rsidR="003B70A2" w:rsidRDefault="003B70A2" w:rsidP="003B70A2">
      <w:pPr>
        <w:pStyle w:val="BodyText"/>
        <w:ind w:left="360"/>
      </w:pPr>
    </w:p>
    <w:p w:rsidR="003B70A2" w:rsidRDefault="003B70A2" w:rsidP="003B70A2">
      <w:pPr>
        <w:pStyle w:val="BodyText"/>
        <w:numPr>
          <w:ilvl w:val="0"/>
          <w:numId w:val="20"/>
        </w:numPr>
      </w:pPr>
      <w:r>
        <w:t>What is the yield to maturity on these bonds?</w:t>
      </w:r>
    </w:p>
    <w:p w:rsidR="003B70A2" w:rsidRDefault="003B70A2" w:rsidP="003B70A2">
      <w:pPr>
        <w:pStyle w:val="BodyText"/>
      </w:pPr>
    </w:p>
    <w:p w:rsidR="003B70A2" w:rsidRDefault="003B70A2" w:rsidP="003B70A2">
      <w:pPr>
        <w:pStyle w:val="BodyText"/>
        <w:numPr>
          <w:ilvl w:val="0"/>
          <w:numId w:val="20"/>
        </w:numPr>
      </w:pPr>
      <w:r>
        <w:t xml:space="preserve">What will be the price of these bonds two years from now if market rates are 8%. </w:t>
      </w:r>
    </w:p>
    <w:p w:rsidR="003B70A2" w:rsidRDefault="003B70A2" w:rsidP="003B70A2">
      <w:pPr>
        <w:pStyle w:val="BodyText"/>
        <w:ind w:left="360"/>
      </w:pPr>
    </w:p>
    <w:p w:rsidR="003B70A2" w:rsidRDefault="003B70A2" w:rsidP="003B70A2">
      <w:pPr>
        <w:rPr>
          <w:rFonts w:ascii="Arial" w:hAnsi="Arial" w:cs="Arial"/>
          <w:b/>
          <w:bCs/>
        </w:rPr>
      </w:pPr>
    </w:p>
    <w:p w:rsidR="003B70A2" w:rsidRDefault="003B70A2" w:rsidP="003B70A2">
      <w:pPr>
        <w:rPr>
          <w:rFonts w:ascii="Arial" w:hAnsi="Arial" w:cs="Arial"/>
          <w:b/>
          <w:bCs/>
        </w:rPr>
      </w:pPr>
      <w:r>
        <w:rPr>
          <w:rFonts w:ascii="Arial" w:hAnsi="Arial" w:cs="Arial"/>
          <w:b/>
          <w:bCs/>
        </w:rPr>
        <w:t xml:space="preserve">Q.2 (20 points) </w:t>
      </w:r>
    </w:p>
    <w:p w:rsidR="003B70A2" w:rsidRDefault="003B70A2" w:rsidP="003B70A2">
      <w:pPr>
        <w:ind w:left="360"/>
        <w:rPr>
          <w:rFonts w:ascii="Arial" w:hAnsi="Arial" w:cs="Arial"/>
        </w:rPr>
      </w:pPr>
      <w:r>
        <w:rPr>
          <w:rFonts w:ascii="Arial" w:hAnsi="Arial" w:cs="Arial"/>
        </w:rPr>
        <w:t xml:space="preserve">You’ve just won the US Lottery.  Lottery officials offer you the choice of three alternative payouts:  </w:t>
      </w:r>
    </w:p>
    <w:p w:rsidR="003B70A2" w:rsidRDefault="003B70A2" w:rsidP="003B70A2">
      <w:pPr>
        <w:numPr>
          <w:ilvl w:val="0"/>
          <w:numId w:val="21"/>
        </w:numPr>
        <w:spacing w:after="0" w:line="240" w:lineRule="auto"/>
        <w:rPr>
          <w:rFonts w:ascii="Arial" w:hAnsi="Arial" w:cs="Arial"/>
        </w:rPr>
      </w:pPr>
      <w:r>
        <w:rPr>
          <w:rFonts w:ascii="Arial" w:hAnsi="Arial" w:cs="Arial"/>
        </w:rPr>
        <w:t xml:space="preserve">$6.5 million 12 years from today or </w:t>
      </w:r>
    </w:p>
    <w:p w:rsidR="003B70A2" w:rsidRDefault="003B70A2" w:rsidP="003B70A2">
      <w:pPr>
        <w:numPr>
          <w:ilvl w:val="0"/>
          <w:numId w:val="21"/>
        </w:numPr>
        <w:spacing w:after="0" w:line="240" w:lineRule="auto"/>
        <w:rPr>
          <w:rFonts w:ascii="Arial" w:hAnsi="Arial" w:cs="Arial"/>
        </w:rPr>
      </w:pPr>
      <w:r>
        <w:rPr>
          <w:rFonts w:ascii="Arial" w:hAnsi="Arial" w:cs="Arial"/>
        </w:rPr>
        <w:t>$1 million a year for 12 years starting 1 year from today or</w:t>
      </w:r>
    </w:p>
    <w:p w:rsidR="003B70A2" w:rsidRDefault="003B70A2" w:rsidP="003B70A2">
      <w:pPr>
        <w:numPr>
          <w:ilvl w:val="0"/>
          <w:numId w:val="21"/>
        </w:numPr>
        <w:spacing w:after="0" w:line="240" w:lineRule="auto"/>
        <w:rPr>
          <w:rFonts w:ascii="Arial" w:hAnsi="Arial" w:cs="Arial"/>
        </w:rPr>
      </w:pPr>
      <w:r>
        <w:rPr>
          <w:rFonts w:ascii="Arial" w:hAnsi="Arial" w:cs="Arial"/>
        </w:rPr>
        <w:t xml:space="preserve">$1 million a year for 6 years starting 1 year from today plus an additional </w:t>
      </w:r>
    </w:p>
    <w:p w:rsidR="003B70A2" w:rsidRDefault="003B70A2" w:rsidP="003B70A2">
      <w:pPr>
        <w:ind w:left="360"/>
        <w:rPr>
          <w:rFonts w:ascii="Arial" w:hAnsi="Arial" w:cs="Arial"/>
        </w:rPr>
      </w:pPr>
      <w:r>
        <w:rPr>
          <w:rFonts w:ascii="Arial" w:hAnsi="Arial" w:cs="Arial"/>
        </w:rPr>
        <w:tab/>
        <w:t xml:space="preserve">$3.5 million dollar lump sum payout  10 years from now. </w:t>
      </w:r>
    </w:p>
    <w:p w:rsidR="003B70A2" w:rsidRDefault="003B70A2" w:rsidP="003B70A2">
      <w:pPr>
        <w:ind w:left="360"/>
        <w:rPr>
          <w:rFonts w:ascii="Arial" w:hAnsi="Arial" w:cs="Arial"/>
        </w:rPr>
      </w:pPr>
      <w:r>
        <w:rPr>
          <w:rFonts w:ascii="Arial" w:hAnsi="Arial" w:cs="Arial"/>
        </w:rPr>
        <w:t>If the relevant discount rate is 10%, then which alternative do you choose? (Justify your response numerically)</w:t>
      </w:r>
      <w:r>
        <w:rPr>
          <w:rFonts w:ascii="Arial" w:hAnsi="Arial" w:cs="Arial"/>
        </w:rPr>
        <w:tab/>
      </w:r>
    </w:p>
    <w:p w:rsidR="003B70A2" w:rsidRDefault="003B70A2" w:rsidP="003B70A2">
      <w:pPr>
        <w:ind w:left="360" w:hanging="360"/>
        <w:rPr>
          <w:rFonts w:ascii="Arial" w:hAnsi="Arial" w:cs="Arial"/>
          <w:b/>
          <w:bCs/>
        </w:rPr>
      </w:pPr>
    </w:p>
    <w:p w:rsidR="003B70A2" w:rsidRDefault="003B70A2" w:rsidP="003B70A2">
      <w:pPr>
        <w:ind w:left="360" w:hanging="360"/>
        <w:rPr>
          <w:rFonts w:ascii="Arial" w:hAnsi="Arial" w:cs="Arial"/>
          <w:b/>
          <w:bCs/>
        </w:rPr>
      </w:pPr>
      <w:r>
        <w:rPr>
          <w:rFonts w:ascii="Arial" w:hAnsi="Arial" w:cs="Arial"/>
          <w:b/>
          <w:bCs/>
        </w:rPr>
        <w:t>Q.3 (5 points)</w:t>
      </w:r>
    </w:p>
    <w:p w:rsidR="003B70A2" w:rsidRDefault="003B70A2" w:rsidP="003B70A2">
      <w:pPr>
        <w:pStyle w:val="BodyTextIndent3"/>
      </w:pPr>
      <w:r>
        <w:t>Bank A offers a 1-year certificate of deposit that pays 9% compounded annually. Bank B offers a 1-year CD that is compounded quarterly. The CDs have identical risk. What is the stated, or nominal rate (APR) that Bank B would have to offer to make you indifferent between the two investments? Show work!</w:t>
      </w:r>
    </w:p>
    <w:p w:rsidR="003B70A2" w:rsidRDefault="003B70A2" w:rsidP="003B70A2">
      <w:pPr>
        <w:pStyle w:val="BodyTextIndent3"/>
      </w:pPr>
    </w:p>
    <w:p w:rsidR="003B70A2" w:rsidRDefault="003B70A2" w:rsidP="003B70A2">
      <w:pPr>
        <w:pStyle w:val="BodyTextIndent3"/>
      </w:pPr>
    </w:p>
    <w:p w:rsidR="003B70A2" w:rsidRDefault="003B70A2" w:rsidP="003B70A2">
      <w:pPr>
        <w:pStyle w:val="BodyTextIndent3"/>
      </w:pPr>
    </w:p>
    <w:p w:rsidR="003B70A2" w:rsidRDefault="003B70A2" w:rsidP="003B70A2">
      <w:pPr>
        <w:pStyle w:val="BodyTextIndent3"/>
      </w:pPr>
    </w:p>
    <w:p w:rsidR="003B70A2" w:rsidRDefault="003B70A2" w:rsidP="003B70A2">
      <w:pPr>
        <w:pStyle w:val="BodyTextIndent3"/>
      </w:pPr>
    </w:p>
    <w:p w:rsidR="003B70A2" w:rsidRDefault="003B70A2" w:rsidP="003B70A2">
      <w:pPr>
        <w:pStyle w:val="BodyTextIndent3"/>
      </w:pPr>
    </w:p>
    <w:p w:rsidR="003B70A2" w:rsidRDefault="003B70A2" w:rsidP="003B70A2">
      <w:pPr>
        <w:pStyle w:val="BodyTextIndent3"/>
      </w:pPr>
    </w:p>
    <w:p w:rsidR="003B70A2" w:rsidRDefault="003B70A2" w:rsidP="003B70A2">
      <w:pPr>
        <w:pStyle w:val="BodyTextIndent3"/>
      </w:pPr>
    </w:p>
    <w:p w:rsidR="003B70A2" w:rsidRDefault="003B70A2" w:rsidP="003B70A2">
      <w:pPr>
        <w:rPr>
          <w:rFonts w:ascii="Arial" w:hAnsi="Arial" w:cs="Arial"/>
          <w:b/>
          <w:bCs/>
        </w:rPr>
      </w:pPr>
      <w:r>
        <w:rPr>
          <w:rFonts w:ascii="Arial" w:hAnsi="Arial" w:cs="Arial"/>
          <w:b/>
          <w:bCs/>
        </w:rPr>
        <w:t>Q.4 (5 points)</w:t>
      </w:r>
    </w:p>
    <w:p w:rsidR="003B70A2" w:rsidRDefault="003B70A2" w:rsidP="003B70A2">
      <w:pPr>
        <w:pStyle w:val="BodyTextIndent3"/>
        <w:rPr>
          <w:szCs w:val="22"/>
        </w:rPr>
      </w:pPr>
    </w:p>
    <w:p w:rsidR="003B70A2" w:rsidRDefault="003B70A2" w:rsidP="003B70A2">
      <w:pPr>
        <w:tabs>
          <w:tab w:val="left" w:pos="446"/>
          <w:tab w:val="left" w:pos="907"/>
          <w:tab w:val="left" w:pos="1267"/>
        </w:tabs>
        <w:rPr>
          <w:rFonts w:ascii="Arial" w:hAnsi="Arial" w:cs="Arial"/>
        </w:rPr>
      </w:pPr>
      <w:r>
        <w:rPr>
          <w:rFonts w:ascii="Arial" w:hAnsi="Arial" w:cs="Arial"/>
        </w:rPr>
        <w:t>You want to buy another vehicle and know you can afford $400 a month for 5 years. The interest rate is 6 percent, compounded monthly. How much money can you afford to borrow?</w:t>
      </w:r>
    </w:p>
    <w:p w:rsidR="003B70A2" w:rsidRDefault="003B70A2" w:rsidP="003B70A2">
      <w:pPr>
        <w:pStyle w:val="BodyTextIndent3"/>
      </w:pPr>
    </w:p>
    <w:p w:rsidR="003B70A2" w:rsidRDefault="003B70A2" w:rsidP="003B70A2">
      <w:pPr>
        <w:rPr>
          <w:rFonts w:ascii="Arial" w:hAnsi="Arial" w:cs="Arial"/>
          <w:b/>
          <w:bCs/>
        </w:rPr>
      </w:pPr>
    </w:p>
    <w:p w:rsidR="003B70A2" w:rsidRDefault="003B70A2" w:rsidP="003B70A2">
      <w:pPr>
        <w:rPr>
          <w:rFonts w:ascii="Arial" w:hAnsi="Arial" w:cs="Arial"/>
        </w:rPr>
      </w:pPr>
      <w:r>
        <w:rPr>
          <w:rFonts w:ascii="Arial" w:hAnsi="Arial" w:cs="Arial"/>
          <w:b/>
          <w:bCs/>
        </w:rPr>
        <w:t>Q.5 (5 points)</w:t>
      </w:r>
    </w:p>
    <w:p w:rsidR="003B70A2" w:rsidRDefault="003B70A2" w:rsidP="003B70A2">
      <w:pPr>
        <w:pStyle w:val="BodyTextIndent3"/>
        <w:rPr>
          <w:szCs w:val="22"/>
        </w:rPr>
      </w:pPr>
    </w:p>
    <w:p w:rsidR="003B70A2" w:rsidRDefault="003B70A2" w:rsidP="003B70A2">
      <w:pPr>
        <w:pStyle w:val="BodyTextIndent3"/>
        <w:ind w:left="0"/>
        <w:rPr>
          <w:szCs w:val="22"/>
        </w:rPr>
      </w:pPr>
      <w:r>
        <w:rPr>
          <w:szCs w:val="22"/>
        </w:rPr>
        <w:t>Over the past 30 years your parents saved money each month for their retirement. They retired this week and expect to live another 28 years. Their investment account is currently valued at $487,300 and is expected to earn 7 percent annually in the future. How much money can they withdraw annually if they wish to spend all of their money during their lifetime?</w:t>
      </w:r>
    </w:p>
    <w:p w:rsidR="003B70A2" w:rsidRDefault="003B70A2" w:rsidP="003B70A2">
      <w:pPr>
        <w:pStyle w:val="BodyTextIndent3"/>
        <w:rPr>
          <w:szCs w:val="22"/>
        </w:rPr>
      </w:pPr>
    </w:p>
    <w:p w:rsidR="003B70A2" w:rsidRDefault="003B70A2" w:rsidP="003B70A2">
      <w:pPr>
        <w:pStyle w:val="BodyTextIndent3"/>
        <w:rPr>
          <w:szCs w:val="22"/>
        </w:rPr>
      </w:pPr>
    </w:p>
    <w:p w:rsidR="003B70A2" w:rsidRDefault="003B70A2" w:rsidP="003B70A2">
      <w:pPr>
        <w:rPr>
          <w:rFonts w:ascii="Arial" w:hAnsi="Arial" w:cs="Arial"/>
        </w:rPr>
      </w:pPr>
    </w:p>
    <w:p w:rsidR="003B70A2" w:rsidRDefault="003B70A2" w:rsidP="003B70A2">
      <w:pPr>
        <w:rPr>
          <w:rFonts w:ascii="Arial" w:hAnsi="Arial" w:cs="Arial"/>
        </w:rPr>
      </w:pPr>
      <w:r>
        <w:rPr>
          <w:rFonts w:ascii="Arial" w:hAnsi="Arial" w:cs="Arial"/>
          <w:b/>
          <w:bCs/>
        </w:rPr>
        <w:t>Q.6 (5 points)</w:t>
      </w:r>
    </w:p>
    <w:p w:rsidR="003B70A2" w:rsidRDefault="003B70A2" w:rsidP="003B70A2">
      <w:pPr>
        <w:pStyle w:val="BodyTextIndent3"/>
        <w:rPr>
          <w:szCs w:val="22"/>
        </w:rPr>
      </w:pPr>
    </w:p>
    <w:p w:rsidR="003B70A2" w:rsidRDefault="003B70A2" w:rsidP="003B70A2">
      <w:pPr>
        <w:tabs>
          <w:tab w:val="left" w:pos="0"/>
          <w:tab w:val="left" w:pos="450"/>
        </w:tabs>
        <w:rPr>
          <w:rFonts w:ascii="Arial" w:hAnsi="Arial" w:cs="Arial"/>
        </w:rPr>
      </w:pPr>
      <w:r>
        <w:rPr>
          <w:rFonts w:ascii="Arial" w:hAnsi="Arial" w:cs="Arial"/>
        </w:rPr>
        <w:t>A 9 percent, $1,000 bond matures in 16 years, pays interest semi-annually, and has a yield-to-maturity of 9.68 percent. What is the current market price?</w:t>
      </w:r>
    </w:p>
    <w:sectPr w:rsidR="003B70A2"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C5" w:rsidRDefault="003924C5" w:rsidP="00455E53">
      <w:pPr>
        <w:spacing w:after="0" w:line="240" w:lineRule="auto"/>
      </w:pPr>
      <w:r>
        <w:separator/>
      </w:r>
    </w:p>
  </w:endnote>
  <w:endnote w:type="continuationSeparator" w:id="0">
    <w:p w:rsidR="003924C5" w:rsidRDefault="003924C5"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3924C5" w:rsidRDefault="00827C9F" w:rsidP="00455E53">
        <w:pPr>
          <w:pStyle w:val="Footer"/>
          <w:tabs>
            <w:tab w:val="clear" w:pos="4680"/>
            <w:tab w:val="left" w:pos="90"/>
          </w:tabs>
        </w:pPr>
        <w:r>
          <w:fldChar w:fldCharType="begin"/>
        </w:r>
        <w:r>
          <w:instrText xml:space="preserve"> FILENAME   \* MERGEFORMAT </w:instrText>
        </w:r>
        <w:r>
          <w:fldChar w:fldCharType="separate"/>
        </w:r>
        <w:r w:rsidR="003924C5">
          <w:rPr>
            <w:noProof/>
          </w:rPr>
          <w:t>BSBA AoL Report AY15-16 LO 6 BUS 305 20160711.docx</w:t>
        </w:r>
        <w:r>
          <w:rPr>
            <w:noProof/>
          </w:rPr>
          <w:fldChar w:fldCharType="end"/>
        </w:r>
        <w:r w:rsidR="003924C5">
          <w:rPr>
            <w:sz w:val="20"/>
            <w:szCs w:val="20"/>
          </w:rPr>
          <w:tab/>
          <w:t xml:space="preserve">Page </w:t>
        </w:r>
        <w:r w:rsidR="003924C5">
          <w:rPr>
            <w:b/>
            <w:bCs/>
            <w:sz w:val="20"/>
            <w:szCs w:val="20"/>
          </w:rPr>
          <w:fldChar w:fldCharType="begin"/>
        </w:r>
        <w:r w:rsidR="003924C5">
          <w:rPr>
            <w:b/>
            <w:bCs/>
            <w:sz w:val="20"/>
            <w:szCs w:val="20"/>
          </w:rPr>
          <w:instrText xml:space="preserve"> PAGE </w:instrText>
        </w:r>
        <w:r w:rsidR="003924C5">
          <w:rPr>
            <w:b/>
            <w:bCs/>
            <w:sz w:val="20"/>
            <w:szCs w:val="20"/>
          </w:rPr>
          <w:fldChar w:fldCharType="separate"/>
        </w:r>
        <w:r>
          <w:rPr>
            <w:b/>
            <w:bCs/>
            <w:noProof/>
            <w:sz w:val="20"/>
            <w:szCs w:val="20"/>
          </w:rPr>
          <w:t>3</w:t>
        </w:r>
        <w:r w:rsidR="003924C5">
          <w:rPr>
            <w:b/>
            <w:bCs/>
            <w:sz w:val="20"/>
            <w:szCs w:val="20"/>
          </w:rPr>
          <w:fldChar w:fldCharType="end"/>
        </w:r>
        <w:r w:rsidR="003924C5">
          <w:rPr>
            <w:sz w:val="20"/>
            <w:szCs w:val="20"/>
          </w:rPr>
          <w:t xml:space="preserve"> </w:t>
        </w:r>
        <w:r w:rsidR="003924C5">
          <w:t xml:space="preserve">of </w:t>
        </w:r>
        <w:r w:rsidR="003924C5">
          <w:rPr>
            <w:b/>
            <w:bCs/>
            <w:sz w:val="24"/>
            <w:szCs w:val="24"/>
          </w:rPr>
          <w:fldChar w:fldCharType="begin"/>
        </w:r>
        <w:r w:rsidR="003924C5">
          <w:rPr>
            <w:b/>
            <w:bCs/>
          </w:rPr>
          <w:instrText xml:space="preserve"> NUMPAGES  </w:instrText>
        </w:r>
        <w:r w:rsidR="003924C5">
          <w:rPr>
            <w:b/>
            <w:bCs/>
            <w:sz w:val="24"/>
            <w:szCs w:val="24"/>
          </w:rPr>
          <w:fldChar w:fldCharType="separate"/>
        </w:r>
        <w:r>
          <w:rPr>
            <w:b/>
            <w:bCs/>
            <w:noProof/>
          </w:rPr>
          <w:t>17</w:t>
        </w:r>
        <w:r w:rsidR="003924C5">
          <w:rPr>
            <w:b/>
            <w:bCs/>
            <w:sz w:val="24"/>
            <w:szCs w:val="24"/>
          </w:rPr>
          <w:fldChar w:fldCharType="end"/>
        </w:r>
      </w:p>
    </w:sdtContent>
  </w:sdt>
  <w:p w:rsidR="003924C5" w:rsidRDefault="0039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C5" w:rsidRDefault="003924C5" w:rsidP="00455E53">
      <w:pPr>
        <w:spacing w:after="0" w:line="240" w:lineRule="auto"/>
      </w:pPr>
      <w:r>
        <w:separator/>
      </w:r>
    </w:p>
  </w:footnote>
  <w:footnote w:type="continuationSeparator" w:id="0">
    <w:p w:rsidR="003924C5" w:rsidRDefault="003924C5"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C5" w:rsidRDefault="003924C5" w:rsidP="007E522C">
    <w:pPr>
      <w:pStyle w:val="Header"/>
      <w:jc w:val="right"/>
      <w:rPr>
        <w:sz w:val="16"/>
        <w:szCs w:val="16"/>
      </w:rPr>
    </w:pPr>
    <w:r>
      <w:rPr>
        <w:sz w:val="16"/>
        <w:szCs w:val="16"/>
      </w:rPr>
      <w:t>USF School of Management Assurance of Learning Department</w:t>
    </w:r>
  </w:p>
  <w:p w:rsidR="003924C5" w:rsidRDefault="00392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718"/>
    <w:multiLevelType w:val="hybridMultilevel"/>
    <w:tmpl w:val="CB5290C2"/>
    <w:lvl w:ilvl="0" w:tplc="9E42F696">
      <w:start w:val="1"/>
      <w:numFmt w:val="upperLetter"/>
      <w:lvlText w:val="%1)"/>
      <w:lvlJc w:val="left"/>
      <w:pPr>
        <w:tabs>
          <w:tab w:val="num" w:pos="1560"/>
        </w:tabs>
        <w:ind w:left="1560" w:hanging="720"/>
      </w:pPr>
      <w:rPr>
        <w:rFonts w:cs="Times New Roman" w:hint="default"/>
        <w:b w:val="0"/>
        <w:bCs w:val="0"/>
        <w:i w:val="0"/>
        <w:iCs w:val="0"/>
        <w:sz w:val="24"/>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 w15:restartNumberingAfterBreak="0">
    <w:nsid w:val="0CA53C09"/>
    <w:multiLevelType w:val="hybridMultilevel"/>
    <w:tmpl w:val="34201BFE"/>
    <w:lvl w:ilvl="0" w:tplc="9E42F696">
      <w:start w:val="1"/>
      <w:numFmt w:val="upperLetter"/>
      <w:lvlText w:val="%1)"/>
      <w:lvlJc w:val="left"/>
      <w:pPr>
        <w:tabs>
          <w:tab w:val="num" w:pos="1560"/>
        </w:tabs>
        <w:ind w:left="1560" w:hanging="720"/>
      </w:pPr>
      <w:rPr>
        <w:rFonts w:cs="Times New Roman" w:hint="default"/>
        <w:b w:val="0"/>
        <w:bCs w:val="0"/>
        <w:i w:val="0"/>
        <w:iCs w:val="0"/>
        <w:sz w:val="24"/>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15:restartNumberingAfterBreak="0">
    <w:nsid w:val="0CE73801"/>
    <w:multiLevelType w:val="hybridMultilevel"/>
    <w:tmpl w:val="1F149C1A"/>
    <w:lvl w:ilvl="0" w:tplc="A8F444DA">
      <w:start w:val="38"/>
      <w:numFmt w:val="decimal"/>
      <w:lvlText w:val="%1."/>
      <w:lvlJc w:val="left"/>
      <w:pPr>
        <w:ind w:left="720" w:hanging="360"/>
      </w:pPr>
      <w:rPr>
        <w:rFonts w:hint="default"/>
        <w:b w:val="0"/>
        <w:i w:val="0"/>
      </w:rPr>
    </w:lvl>
    <w:lvl w:ilvl="1" w:tplc="15AA6FC6">
      <w:start w:val="1"/>
      <w:numFmt w:val="upperLetter"/>
      <w:lvlText w:val="%2."/>
      <w:lvlJc w:val="left"/>
      <w:pPr>
        <w:ind w:left="450" w:hanging="360"/>
      </w:pPr>
      <w:rPr>
        <w:rFonts w:ascii="Liberation Serif" w:eastAsiaTheme="minorEastAsia" w:hAnsi="Liberation Serif" w:cs="Liberation Seri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92F0C"/>
    <w:multiLevelType w:val="hybridMultilevel"/>
    <w:tmpl w:val="C276DA64"/>
    <w:lvl w:ilvl="0" w:tplc="9E42F696">
      <w:start w:val="1"/>
      <w:numFmt w:val="upperLetter"/>
      <w:lvlText w:val="%1)"/>
      <w:lvlJc w:val="left"/>
      <w:pPr>
        <w:tabs>
          <w:tab w:val="num" w:pos="1560"/>
        </w:tabs>
        <w:ind w:left="1560" w:hanging="720"/>
      </w:pPr>
      <w:rPr>
        <w:rFonts w:cs="Times New Roman" w:hint="default"/>
        <w:b w:val="0"/>
        <w:bCs w:val="0"/>
        <w:i w:val="0"/>
        <w:iCs w:val="0"/>
        <w:sz w:val="24"/>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5" w15:restartNumberingAfterBreak="0">
    <w:nsid w:val="1E832E49"/>
    <w:multiLevelType w:val="hybridMultilevel"/>
    <w:tmpl w:val="3A10F320"/>
    <w:lvl w:ilvl="0" w:tplc="CF28C62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B85507"/>
    <w:multiLevelType w:val="hybridMultilevel"/>
    <w:tmpl w:val="0CAA4500"/>
    <w:lvl w:ilvl="0" w:tplc="9E42F696">
      <w:start w:val="1"/>
      <w:numFmt w:val="upperLetter"/>
      <w:lvlText w:val="%1)"/>
      <w:lvlJc w:val="left"/>
      <w:pPr>
        <w:tabs>
          <w:tab w:val="num" w:pos="1560"/>
        </w:tabs>
        <w:ind w:left="1560" w:hanging="720"/>
      </w:pPr>
      <w:rPr>
        <w:rFonts w:cs="Times New Roman" w:hint="default"/>
        <w:b w:val="0"/>
        <w:bCs w:val="0"/>
        <w:i w:val="0"/>
        <w:iCs w:val="0"/>
        <w:sz w:val="24"/>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7" w15:restartNumberingAfterBreak="0">
    <w:nsid w:val="21FB5E74"/>
    <w:multiLevelType w:val="hybridMultilevel"/>
    <w:tmpl w:val="36C0F1C2"/>
    <w:lvl w:ilvl="0" w:tplc="967C9A2C">
      <w:start w:val="5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56701B"/>
    <w:multiLevelType w:val="hybridMultilevel"/>
    <w:tmpl w:val="24EAA3A2"/>
    <w:lvl w:ilvl="0" w:tplc="9E42F696">
      <w:start w:val="1"/>
      <w:numFmt w:val="upperLetter"/>
      <w:lvlText w:val="%1)"/>
      <w:lvlJc w:val="left"/>
      <w:pPr>
        <w:tabs>
          <w:tab w:val="num" w:pos="1440"/>
        </w:tabs>
        <w:ind w:left="1440" w:hanging="72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D039D0"/>
    <w:multiLevelType w:val="hybridMultilevel"/>
    <w:tmpl w:val="C0D676AE"/>
    <w:lvl w:ilvl="0" w:tplc="9E42F696">
      <w:start w:val="1"/>
      <w:numFmt w:val="upperLetter"/>
      <w:lvlText w:val="%1)"/>
      <w:lvlJc w:val="left"/>
      <w:pPr>
        <w:tabs>
          <w:tab w:val="num" w:pos="3180"/>
        </w:tabs>
        <w:ind w:left="3180" w:hanging="720"/>
      </w:pPr>
      <w:rPr>
        <w:rFonts w:cs="Times New Roman" w:hint="default"/>
        <w:b w:val="0"/>
        <w:bCs w:val="0"/>
        <w:i w:val="0"/>
        <w:iCs w:val="0"/>
        <w:sz w:val="24"/>
      </w:rPr>
    </w:lvl>
    <w:lvl w:ilvl="1" w:tplc="04090019" w:tentative="1">
      <w:start w:val="1"/>
      <w:numFmt w:val="lowerLetter"/>
      <w:lvlText w:val="%2."/>
      <w:lvlJc w:val="left"/>
      <w:pPr>
        <w:tabs>
          <w:tab w:val="num" w:pos="3180"/>
        </w:tabs>
        <w:ind w:left="3180" w:hanging="360"/>
      </w:pPr>
      <w:rPr>
        <w:rFonts w:cs="Times New Roman"/>
      </w:rPr>
    </w:lvl>
    <w:lvl w:ilvl="2" w:tplc="0409001B" w:tentative="1">
      <w:start w:val="1"/>
      <w:numFmt w:val="lowerRoman"/>
      <w:lvlText w:val="%3."/>
      <w:lvlJc w:val="right"/>
      <w:pPr>
        <w:tabs>
          <w:tab w:val="num" w:pos="3900"/>
        </w:tabs>
        <w:ind w:left="3900" w:hanging="180"/>
      </w:pPr>
      <w:rPr>
        <w:rFonts w:cs="Times New Roman"/>
      </w:rPr>
    </w:lvl>
    <w:lvl w:ilvl="3" w:tplc="0409000F" w:tentative="1">
      <w:start w:val="1"/>
      <w:numFmt w:val="decimal"/>
      <w:lvlText w:val="%4."/>
      <w:lvlJc w:val="left"/>
      <w:pPr>
        <w:tabs>
          <w:tab w:val="num" w:pos="4620"/>
        </w:tabs>
        <w:ind w:left="4620" w:hanging="360"/>
      </w:pPr>
      <w:rPr>
        <w:rFonts w:cs="Times New Roman"/>
      </w:rPr>
    </w:lvl>
    <w:lvl w:ilvl="4" w:tplc="04090019" w:tentative="1">
      <w:start w:val="1"/>
      <w:numFmt w:val="lowerLetter"/>
      <w:lvlText w:val="%5."/>
      <w:lvlJc w:val="left"/>
      <w:pPr>
        <w:tabs>
          <w:tab w:val="num" w:pos="5340"/>
        </w:tabs>
        <w:ind w:left="5340" w:hanging="360"/>
      </w:pPr>
      <w:rPr>
        <w:rFonts w:cs="Times New Roman"/>
      </w:rPr>
    </w:lvl>
    <w:lvl w:ilvl="5" w:tplc="0409001B" w:tentative="1">
      <w:start w:val="1"/>
      <w:numFmt w:val="lowerRoman"/>
      <w:lvlText w:val="%6."/>
      <w:lvlJc w:val="right"/>
      <w:pPr>
        <w:tabs>
          <w:tab w:val="num" w:pos="6060"/>
        </w:tabs>
        <w:ind w:left="6060" w:hanging="180"/>
      </w:pPr>
      <w:rPr>
        <w:rFonts w:cs="Times New Roman"/>
      </w:rPr>
    </w:lvl>
    <w:lvl w:ilvl="6" w:tplc="0409000F" w:tentative="1">
      <w:start w:val="1"/>
      <w:numFmt w:val="decimal"/>
      <w:lvlText w:val="%7."/>
      <w:lvlJc w:val="left"/>
      <w:pPr>
        <w:tabs>
          <w:tab w:val="num" w:pos="6780"/>
        </w:tabs>
        <w:ind w:left="6780" w:hanging="360"/>
      </w:pPr>
      <w:rPr>
        <w:rFonts w:cs="Times New Roman"/>
      </w:rPr>
    </w:lvl>
    <w:lvl w:ilvl="7" w:tplc="04090019" w:tentative="1">
      <w:start w:val="1"/>
      <w:numFmt w:val="lowerLetter"/>
      <w:lvlText w:val="%8."/>
      <w:lvlJc w:val="left"/>
      <w:pPr>
        <w:tabs>
          <w:tab w:val="num" w:pos="7500"/>
        </w:tabs>
        <w:ind w:left="7500" w:hanging="360"/>
      </w:pPr>
      <w:rPr>
        <w:rFonts w:cs="Times New Roman"/>
      </w:rPr>
    </w:lvl>
    <w:lvl w:ilvl="8" w:tplc="0409001B" w:tentative="1">
      <w:start w:val="1"/>
      <w:numFmt w:val="lowerRoman"/>
      <w:lvlText w:val="%9."/>
      <w:lvlJc w:val="right"/>
      <w:pPr>
        <w:tabs>
          <w:tab w:val="num" w:pos="8220"/>
        </w:tabs>
        <w:ind w:left="8220" w:hanging="180"/>
      </w:pPr>
      <w:rPr>
        <w:rFonts w:cs="Times New Roman"/>
      </w:rPr>
    </w:lvl>
  </w:abstractNum>
  <w:abstractNum w:abstractNumId="10"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38949A0"/>
    <w:multiLevelType w:val="hybridMultilevel"/>
    <w:tmpl w:val="214845DE"/>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81D6F"/>
    <w:multiLevelType w:val="hybridMultilevel"/>
    <w:tmpl w:val="69F6A17C"/>
    <w:lvl w:ilvl="0" w:tplc="9E42F696">
      <w:start w:val="1"/>
      <w:numFmt w:val="upperLetter"/>
      <w:lvlText w:val="%1)"/>
      <w:lvlJc w:val="left"/>
      <w:pPr>
        <w:tabs>
          <w:tab w:val="num" w:pos="1560"/>
        </w:tabs>
        <w:ind w:left="1560" w:hanging="720"/>
      </w:pPr>
      <w:rPr>
        <w:rFonts w:cs="Times New Roman" w:hint="default"/>
        <w:b w:val="0"/>
        <w:bCs w:val="0"/>
        <w:i w:val="0"/>
        <w:iCs w:val="0"/>
        <w:sz w:val="24"/>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4" w15:restartNumberingAfterBreak="0">
    <w:nsid w:val="403A3EDB"/>
    <w:multiLevelType w:val="hybridMultilevel"/>
    <w:tmpl w:val="4B9AC8E8"/>
    <w:lvl w:ilvl="0" w:tplc="552E30B2">
      <w:start w:val="53"/>
      <w:numFmt w:val="decimal"/>
      <w:lvlText w:val="%1."/>
      <w:lvlJc w:val="left"/>
      <w:pPr>
        <w:tabs>
          <w:tab w:val="num" w:pos="810"/>
        </w:tabs>
        <w:ind w:left="810" w:hanging="720"/>
      </w:pPr>
      <w:rPr>
        <w:rFonts w:cs="Times New Roman" w:hint="default"/>
        <w:b w:val="0"/>
        <w:bCs w:val="0"/>
        <w:i w:val="0"/>
        <w:i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4B745506"/>
    <w:multiLevelType w:val="hybridMultilevel"/>
    <w:tmpl w:val="96F4A55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A6623"/>
    <w:multiLevelType w:val="hybridMultilevel"/>
    <w:tmpl w:val="D71CCFD0"/>
    <w:lvl w:ilvl="0" w:tplc="4034759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1676D8E"/>
    <w:multiLevelType w:val="hybridMultilevel"/>
    <w:tmpl w:val="83E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A1A84"/>
    <w:multiLevelType w:val="hybridMultilevel"/>
    <w:tmpl w:val="A768AF88"/>
    <w:lvl w:ilvl="0" w:tplc="A4D05412">
      <w:start w:val="3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AE63BAE"/>
    <w:multiLevelType w:val="hybridMultilevel"/>
    <w:tmpl w:val="5128BD76"/>
    <w:lvl w:ilvl="0" w:tplc="CBFABA46">
      <w:start w:val="1"/>
      <w:numFmt w:val="decimal"/>
      <w:lvlText w:val="%1."/>
      <w:lvlJc w:val="left"/>
      <w:pPr>
        <w:tabs>
          <w:tab w:val="num" w:pos="810"/>
        </w:tabs>
        <w:ind w:left="810" w:hanging="720"/>
      </w:pPr>
      <w:rPr>
        <w:rFonts w:cs="Times New Roman" w:hint="default"/>
        <w:b w:val="0"/>
        <w:bCs w:val="0"/>
        <w:i w:val="0"/>
        <w:iCs w:val="0"/>
      </w:rPr>
    </w:lvl>
    <w:lvl w:ilvl="1" w:tplc="9E42F696">
      <w:start w:val="1"/>
      <w:numFmt w:val="upperLetter"/>
      <w:lvlText w:val="%2)"/>
      <w:lvlJc w:val="left"/>
      <w:pPr>
        <w:tabs>
          <w:tab w:val="num" w:pos="1440"/>
        </w:tabs>
        <w:ind w:left="1440" w:hanging="720"/>
      </w:pPr>
      <w:rPr>
        <w:rFonts w:cs="Times New Roman" w:hint="default"/>
        <w:b w:val="0"/>
        <w:bCs w:val="0"/>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738D7"/>
    <w:multiLevelType w:val="hybridMultilevel"/>
    <w:tmpl w:val="8CF88294"/>
    <w:lvl w:ilvl="0" w:tplc="96D4CBAC">
      <w:start w:val="55"/>
      <w:numFmt w:val="decimal"/>
      <w:lvlText w:val="%1."/>
      <w:lvlJc w:val="left"/>
      <w:pPr>
        <w:tabs>
          <w:tab w:val="num" w:pos="810"/>
        </w:tabs>
        <w:ind w:left="810" w:hanging="720"/>
      </w:pPr>
      <w:rPr>
        <w:rFonts w:cs="Times New Roman" w:hint="default"/>
        <w:b w:val="0"/>
        <w:bCs w:val="0"/>
        <w:i w:val="0"/>
        <w:i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3"/>
  </w:num>
  <w:num w:numId="2">
    <w:abstractNumId w:val="20"/>
  </w:num>
  <w:num w:numId="3">
    <w:abstractNumId w:val="10"/>
  </w:num>
  <w:num w:numId="4">
    <w:abstractNumId w:val="11"/>
  </w:num>
  <w:num w:numId="5">
    <w:abstractNumId w:val="8"/>
  </w:num>
  <w:num w:numId="6">
    <w:abstractNumId w:val="9"/>
  </w:num>
  <w:num w:numId="7">
    <w:abstractNumId w:val="13"/>
  </w:num>
  <w:num w:numId="8">
    <w:abstractNumId w:val="1"/>
  </w:num>
  <w:num w:numId="9">
    <w:abstractNumId w:val="6"/>
  </w:num>
  <w:num w:numId="10">
    <w:abstractNumId w:val="0"/>
  </w:num>
  <w:num w:numId="11">
    <w:abstractNumId w:val="4"/>
  </w:num>
  <w:num w:numId="12">
    <w:abstractNumId w:val="14"/>
  </w:num>
  <w:num w:numId="13">
    <w:abstractNumId w:val="21"/>
  </w:num>
  <w:num w:numId="14">
    <w:abstractNumId w:val="7"/>
  </w:num>
  <w:num w:numId="15">
    <w:abstractNumId w:val="19"/>
  </w:num>
  <w:num w:numId="16">
    <w:abstractNumId w:val="18"/>
  </w:num>
  <w:num w:numId="17">
    <w:abstractNumId w:val="12"/>
  </w:num>
  <w:num w:numId="18">
    <w:abstractNumId w:val="2"/>
  </w:num>
  <w:num w:numId="19">
    <w:abstractNumId w:val="1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B2762"/>
    <w:rsid w:val="000B3D43"/>
    <w:rsid w:val="001856EB"/>
    <w:rsid w:val="00195A69"/>
    <w:rsid w:val="001F7E54"/>
    <w:rsid w:val="002048C6"/>
    <w:rsid w:val="00242E76"/>
    <w:rsid w:val="002577FB"/>
    <w:rsid w:val="00273E4A"/>
    <w:rsid w:val="00293BC9"/>
    <w:rsid w:val="002C17C7"/>
    <w:rsid w:val="00333F59"/>
    <w:rsid w:val="003408BC"/>
    <w:rsid w:val="0036671E"/>
    <w:rsid w:val="003924C5"/>
    <w:rsid w:val="003A3931"/>
    <w:rsid w:val="003B70A2"/>
    <w:rsid w:val="003B7CCF"/>
    <w:rsid w:val="003D35D1"/>
    <w:rsid w:val="003E2716"/>
    <w:rsid w:val="003F2E0D"/>
    <w:rsid w:val="004214B1"/>
    <w:rsid w:val="004447A2"/>
    <w:rsid w:val="00455E53"/>
    <w:rsid w:val="004576C9"/>
    <w:rsid w:val="004754AC"/>
    <w:rsid w:val="00496544"/>
    <w:rsid w:val="00497280"/>
    <w:rsid w:val="004B1AE7"/>
    <w:rsid w:val="00501C41"/>
    <w:rsid w:val="005034E3"/>
    <w:rsid w:val="00580984"/>
    <w:rsid w:val="005824B0"/>
    <w:rsid w:val="005E6899"/>
    <w:rsid w:val="006925E5"/>
    <w:rsid w:val="006A3BF3"/>
    <w:rsid w:val="006E36AE"/>
    <w:rsid w:val="00714359"/>
    <w:rsid w:val="007553C0"/>
    <w:rsid w:val="007D4E44"/>
    <w:rsid w:val="007E522C"/>
    <w:rsid w:val="007F2187"/>
    <w:rsid w:val="00827C9F"/>
    <w:rsid w:val="00837F39"/>
    <w:rsid w:val="00883A01"/>
    <w:rsid w:val="008A4B71"/>
    <w:rsid w:val="008E45DA"/>
    <w:rsid w:val="00920480"/>
    <w:rsid w:val="00936A16"/>
    <w:rsid w:val="0095494F"/>
    <w:rsid w:val="009708B3"/>
    <w:rsid w:val="00981AD7"/>
    <w:rsid w:val="009B4C04"/>
    <w:rsid w:val="00A75C8F"/>
    <w:rsid w:val="00A76A27"/>
    <w:rsid w:val="00A973CE"/>
    <w:rsid w:val="00B26775"/>
    <w:rsid w:val="00B8696C"/>
    <w:rsid w:val="00B92CBF"/>
    <w:rsid w:val="00BA469A"/>
    <w:rsid w:val="00BE764C"/>
    <w:rsid w:val="00C005E1"/>
    <w:rsid w:val="00C01F0E"/>
    <w:rsid w:val="00C03A79"/>
    <w:rsid w:val="00C60173"/>
    <w:rsid w:val="00C615D5"/>
    <w:rsid w:val="00C97327"/>
    <w:rsid w:val="00CB2F1A"/>
    <w:rsid w:val="00CF0AD9"/>
    <w:rsid w:val="00CF46B4"/>
    <w:rsid w:val="00D02650"/>
    <w:rsid w:val="00D14217"/>
    <w:rsid w:val="00D16B58"/>
    <w:rsid w:val="00D4089B"/>
    <w:rsid w:val="00DA7EF5"/>
    <w:rsid w:val="00E22367"/>
    <w:rsid w:val="00E457D8"/>
    <w:rsid w:val="00E74437"/>
    <w:rsid w:val="00EB5F70"/>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52008-C175-4F4C-854E-2EEF0914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character" w:customStyle="1" w:styleId="Typewriter">
    <w:name w:val="Typewriter"/>
    <w:rsid w:val="001F7E54"/>
    <w:rPr>
      <w:rFonts w:ascii="Courier New" w:hAnsi="Courier New"/>
      <w:sz w:val="20"/>
    </w:rPr>
  </w:style>
  <w:style w:type="paragraph" w:styleId="BodyText">
    <w:name w:val="Body Text"/>
    <w:basedOn w:val="Normal"/>
    <w:link w:val="BodyTextChar"/>
    <w:semiHidden/>
    <w:unhideWhenUsed/>
    <w:rsid w:val="003B70A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3B70A2"/>
    <w:rPr>
      <w:rFonts w:ascii="Arial" w:eastAsia="Times New Roman" w:hAnsi="Arial" w:cs="Arial"/>
      <w:szCs w:val="24"/>
    </w:rPr>
  </w:style>
  <w:style w:type="paragraph" w:styleId="BodyTextIndent3">
    <w:name w:val="Body Text Indent 3"/>
    <w:basedOn w:val="Normal"/>
    <w:link w:val="BodyTextIndent3Char"/>
    <w:semiHidden/>
    <w:unhideWhenUsed/>
    <w:rsid w:val="003B70A2"/>
    <w:pPr>
      <w:spacing w:after="0" w:line="240" w:lineRule="auto"/>
      <w:ind w:left="360"/>
    </w:pPr>
    <w:rPr>
      <w:rFonts w:ascii="Arial" w:eastAsia="Times New Roman" w:hAnsi="Arial" w:cs="Arial"/>
      <w:szCs w:val="24"/>
    </w:rPr>
  </w:style>
  <w:style w:type="character" w:customStyle="1" w:styleId="BodyTextIndent3Char">
    <w:name w:val="Body Text Indent 3 Char"/>
    <w:basedOn w:val="DefaultParagraphFont"/>
    <w:link w:val="BodyTextIndent3"/>
    <w:semiHidden/>
    <w:rsid w:val="003B70A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88">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21913418">
      <w:bodyDiv w:val="1"/>
      <w:marLeft w:val="0"/>
      <w:marRight w:val="0"/>
      <w:marTop w:val="0"/>
      <w:marBottom w:val="0"/>
      <w:divBdr>
        <w:top w:val="none" w:sz="0" w:space="0" w:color="auto"/>
        <w:left w:val="none" w:sz="0" w:space="0" w:color="auto"/>
        <w:bottom w:val="none" w:sz="0" w:space="0" w:color="auto"/>
        <w:right w:val="none" w:sz="0" w:space="0" w:color="auto"/>
      </w:divBdr>
    </w:div>
    <w:div w:id="1789087699">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BUS%20305%20s16\BUS%20305%20Test%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BSBA LO #6 Exam Performance</a:t>
            </a:r>
            <a:br>
              <a:rPr lang="en-US"/>
            </a:br>
            <a:r>
              <a:rPr lang="en-US"/>
              <a:t>BUS 305</a:t>
            </a:r>
            <a:r>
              <a:rPr lang="en-US" baseline="0"/>
              <a:t>, Spring 2016</a:t>
            </a:r>
            <a:endParaRPr lang="en-US"/>
          </a:p>
        </c:rich>
      </c:tx>
      <c:layout/>
      <c:overlay val="0"/>
    </c:title>
    <c:autoTitleDeleted val="0"/>
    <c:plotArea>
      <c:layout/>
      <c:barChart>
        <c:barDir val="col"/>
        <c:grouping val="clustered"/>
        <c:varyColors val="0"/>
        <c:ser>
          <c:idx val="0"/>
          <c:order val="0"/>
          <c:tx>
            <c:strRef>
              <c:f>'LO6 Report'!$A$16</c:f>
              <c:strCache>
                <c:ptCount val="1"/>
                <c:pt idx="0">
                  <c:v>BUS 305 s1</c:v>
                </c:pt>
              </c:strCache>
            </c:strRef>
          </c:tx>
          <c:invertIfNegative val="0"/>
          <c:cat>
            <c:strRef>
              <c:f>'LO6 Report'!$B$14:$E$14</c:f>
              <c:strCache>
                <c:ptCount val="4"/>
                <c:pt idx="0">
                  <c:v>Exceeds Expectations</c:v>
                </c:pt>
                <c:pt idx="1">
                  <c:v>Meets Expectations</c:v>
                </c:pt>
                <c:pt idx="2">
                  <c:v>Below Expectations</c:v>
                </c:pt>
                <c:pt idx="3">
                  <c:v>Novice</c:v>
                </c:pt>
              </c:strCache>
            </c:strRef>
          </c:cat>
          <c:val>
            <c:numRef>
              <c:f>'LO6 Report'!$B$16:$E$16</c:f>
              <c:numCache>
                <c:formatCode>General</c:formatCode>
                <c:ptCount val="4"/>
                <c:pt idx="0">
                  <c:v>2</c:v>
                </c:pt>
                <c:pt idx="1">
                  <c:v>4</c:v>
                </c:pt>
                <c:pt idx="2">
                  <c:v>5</c:v>
                </c:pt>
                <c:pt idx="3">
                  <c:v>2</c:v>
                </c:pt>
              </c:numCache>
            </c:numRef>
          </c:val>
          <c:extLst>
            <c:ext xmlns:c16="http://schemas.microsoft.com/office/drawing/2014/chart" uri="{C3380CC4-5D6E-409C-BE32-E72D297353CC}">
              <c16:uniqueId val="{00000000-DADF-41B7-AF64-7B97AEBA7BFD}"/>
            </c:ext>
          </c:extLst>
        </c:ser>
        <c:ser>
          <c:idx val="1"/>
          <c:order val="1"/>
          <c:tx>
            <c:strRef>
              <c:f>'LO6 Report'!$A$17</c:f>
              <c:strCache>
                <c:ptCount val="1"/>
                <c:pt idx="0">
                  <c:v>BUS 305 s2</c:v>
                </c:pt>
              </c:strCache>
            </c:strRef>
          </c:tx>
          <c:invertIfNegative val="0"/>
          <c:val>
            <c:numRef>
              <c:f>'LO6 Report'!$B$17:$E$17</c:f>
              <c:numCache>
                <c:formatCode>General</c:formatCode>
                <c:ptCount val="4"/>
                <c:pt idx="0">
                  <c:v>32</c:v>
                </c:pt>
                <c:pt idx="1">
                  <c:v>4</c:v>
                </c:pt>
                <c:pt idx="2">
                  <c:v>0</c:v>
                </c:pt>
                <c:pt idx="3">
                  <c:v>0</c:v>
                </c:pt>
              </c:numCache>
            </c:numRef>
          </c:val>
          <c:extLst>
            <c:ext xmlns:c16="http://schemas.microsoft.com/office/drawing/2014/chart" uri="{C3380CC4-5D6E-409C-BE32-E72D297353CC}">
              <c16:uniqueId val="{00000001-DADF-41B7-AF64-7B97AEBA7BFD}"/>
            </c:ext>
          </c:extLst>
        </c:ser>
        <c:ser>
          <c:idx val="2"/>
          <c:order val="2"/>
          <c:tx>
            <c:strRef>
              <c:f>'LO6 Report'!$A$18</c:f>
              <c:strCache>
                <c:ptCount val="1"/>
                <c:pt idx="0">
                  <c:v>BUS 305 s3</c:v>
                </c:pt>
              </c:strCache>
            </c:strRef>
          </c:tx>
          <c:invertIfNegative val="0"/>
          <c:val>
            <c:numRef>
              <c:f>'LO6 Report'!$B$18:$E$18</c:f>
              <c:numCache>
                <c:formatCode>General</c:formatCode>
                <c:ptCount val="4"/>
                <c:pt idx="0">
                  <c:v>32</c:v>
                </c:pt>
                <c:pt idx="1">
                  <c:v>2</c:v>
                </c:pt>
                <c:pt idx="2">
                  <c:v>1</c:v>
                </c:pt>
                <c:pt idx="3">
                  <c:v>1</c:v>
                </c:pt>
              </c:numCache>
            </c:numRef>
          </c:val>
          <c:extLst>
            <c:ext xmlns:c16="http://schemas.microsoft.com/office/drawing/2014/chart" uri="{C3380CC4-5D6E-409C-BE32-E72D297353CC}">
              <c16:uniqueId val="{00000002-DADF-41B7-AF64-7B97AEBA7BFD}"/>
            </c:ext>
          </c:extLst>
        </c:ser>
        <c:dLbls>
          <c:showLegendKey val="0"/>
          <c:showVal val="0"/>
          <c:showCatName val="0"/>
          <c:showSerName val="0"/>
          <c:showPercent val="0"/>
          <c:showBubbleSize val="0"/>
        </c:dLbls>
        <c:gapWidth val="150"/>
        <c:axId val="34887936"/>
        <c:axId val="34889728"/>
      </c:barChart>
      <c:catAx>
        <c:axId val="34887936"/>
        <c:scaling>
          <c:orientation val="minMax"/>
        </c:scaling>
        <c:delete val="0"/>
        <c:axPos val="b"/>
        <c:numFmt formatCode="General" sourceLinked="0"/>
        <c:majorTickMark val="out"/>
        <c:minorTickMark val="none"/>
        <c:tickLblPos val="nextTo"/>
        <c:crossAx val="34889728"/>
        <c:crosses val="autoZero"/>
        <c:auto val="1"/>
        <c:lblAlgn val="ctr"/>
        <c:lblOffset val="100"/>
        <c:noMultiLvlLbl val="0"/>
      </c:catAx>
      <c:valAx>
        <c:axId val="34889728"/>
        <c:scaling>
          <c:orientation val="minMax"/>
        </c:scaling>
        <c:delete val="0"/>
        <c:axPos val="l"/>
        <c:majorGridlines/>
        <c:title>
          <c:tx>
            <c:rich>
              <a:bodyPr rot="-5400000" vert="horz"/>
              <a:lstStyle/>
              <a:p>
                <a:pPr>
                  <a:defRPr/>
                </a:pPr>
                <a:r>
                  <a:rPr lang="en-US"/>
                  <a:t>Students</a:t>
                </a:r>
              </a:p>
            </c:rich>
          </c:tx>
          <c:layout/>
          <c:overlay val="0"/>
        </c:title>
        <c:numFmt formatCode="General" sourceLinked="1"/>
        <c:majorTickMark val="out"/>
        <c:minorTickMark val="none"/>
        <c:tickLblPos val="nextTo"/>
        <c:crossAx val="34887936"/>
        <c:crosses val="autoZero"/>
        <c:crossBetween val="between"/>
      </c:valAx>
    </c:plotArea>
    <c:legend>
      <c:legendPos val="r"/>
      <c:layout>
        <c:manualLayout>
          <c:xMode val="edge"/>
          <c:yMode val="edge"/>
          <c:x val="0.75561873630465315"/>
          <c:y val="0.29729429133858265"/>
          <c:w val="0.17876906646906746"/>
          <c:h val="0.22603641732283464"/>
        </c:manualLayout>
      </c:layout>
      <c:overlay val="1"/>
      <c:spPr>
        <a:solidFill>
          <a:schemeClr val="bg1"/>
        </a:solidFill>
        <a:ln>
          <a:solidFill>
            <a:schemeClr val="tx1"/>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13</cp:revision>
  <cp:lastPrinted>2016-07-05T21:56:00Z</cp:lastPrinted>
  <dcterms:created xsi:type="dcterms:W3CDTF">2016-07-05T21:10:00Z</dcterms:created>
  <dcterms:modified xsi:type="dcterms:W3CDTF">2016-08-18T21:53:00Z</dcterms:modified>
</cp:coreProperties>
</file>