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BC" w:rsidRPr="00E0548D" w:rsidRDefault="009D5264" w:rsidP="000A05BC">
      <w:pPr>
        <w:rPr>
          <w:rFonts w:cs="Arial"/>
          <w:b/>
          <w:bCs/>
          <w:sz w:val="40"/>
        </w:rPr>
      </w:pPr>
      <w:r w:rsidRPr="00E0548D">
        <w:rPr>
          <w:rFonts w:cs="Arial"/>
          <w:b/>
          <w:bCs/>
          <w:sz w:val="40"/>
        </w:rPr>
        <w:t>[BSBA] AY 2016-2017 ASSESSMENT</w:t>
      </w:r>
    </w:p>
    <w:p w:rsidR="000A05BC" w:rsidRPr="00E0548D" w:rsidRDefault="000A05BC" w:rsidP="000A05BC">
      <w:pPr>
        <w:rPr>
          <w:rFonts w:cs="Arial"/>
          <w:b/>
          <w:sz w:val="24"/>
        </w:rPr>
      </w:pPr>
      <w:r w:rsidRPr="00E0548D">
        <w:rPr>
          <w:rFonts w:cs="Arial"/>
          <w:b/>
          <w:bCs/>
          <w:i/>
          <w:sz w:val="28"/>
        </w:rPr>
        <w:t>Phase 1: Assessment Plan</w:t>
      </w:r>
    </w:p>
    <w:p w:rsidR="000A05BC" w:rsidRPr="00E0548D" w:rsidRDefault="000A05BC" w:rsidP="000A05BC">
      <w:pPr>
        <w:rPr>
          <w:sz w:val="24"/>
        </w:rPr>
      </w:pPr>
      <w:r w:rsidRPr="00E0548D">
        <w:rPr>
          <w:rFonts w:cs="Arial"/>
          <w:b/>
          <w:sz w:val="24"/>
        </w:rPr>
        <w:t xml:space="preserve">Learning Outcome </w:t>
      </w:r>
      <w:r w:rsidR="00D36B1A">
        <w:rPr>
          <w:rFonts w:cs="Arial"/>
          <w:b/>
          <w:sz w:val="24"/>
        </w:rPr>
        <w:t>A</w:t>
      </w:r>
      <w:r w:rsidRPr="00E0548D">
        <w:rPr>
          <w:rFonts w:cs="Arial"/>
          <w:b/>
          <w:sz w:val="24"/>
        </w:rPr>
        <w:t>ssessed:</w:t>
      </w:r>
      <w:r w:rsidRPr="00E0548D">
        <w:rPr>
          <w:sz w:val="24"/>
        </w:rPr>
        <w:t xml:space="preserve"> </w:t>
      </w:r>
    </w:p>
    <w:p w:rsidR="00E0548D" w:rsidRPr="00E0548D" w:rsidRDefault="00BA25C2" w:rsidP="00E0548D">
      <w:pPr>
        <w:rPr>
          <w:rFonts w:eastAsia="Calibri" w:cs="Arial"/>
          <w:sz w:val="20"/>
          <w:szCs w:val="20"/>
          <w:lang w:eastAsia="zh-CN"/>
        </w:rPr>
      </w:pPr>
      <w:r w:rsidRPr="00D36B1A">
        <w:rPr>
          <w:sz w:val="24"/>
          <w:u w:val="single"/>
        </w:rPr>
        <w:t>[</w:t>
      </w:r>
      <w:r w:rsidR="00E0548D" w:rsidRPr="00D36B1A">
        <w:rPr>
          <w:sz w:val="24"/>
          <w:u w:val="single"/>
        </w:rPr>
        <w:t>BSBA</w:t>
      </w:r>
      <w:r w:rsidRPr="00D36B1A">
        <w:rPr>
          <w:sz w:val="24"/>
          <w:u w:val="single"/>
        </w:rPr>
        <w:t>]</w:t>
      </w:r>
      <w:r w:rsidR="000A05BC" w:rsidRPr="00D36B1A">
        <w:rPr>
          <w:sz w:val="24"/>
          <w:u w:val="single"/>
        </w:rPr>
        <w:t xml:space="preserve"> Learning Outcome </w:t>
      </w:r>
      <w:r w:rsidR="00E0548D" w:rsidRPr="00D36B1A">
        <w:rPr>
          <w:sz w:val="24"/>
          <w:u w:val="single"/>
        </w:rPr>
        <w:t>7</w:t>
      </w:r>
      <w:r w:rsidR="00E0548D" w:rsidRPr="00D36B1A">
        <w:rPr>
          <w:sz w:val="24"/>
          <w:u w:val="single"/>
        </w:rPr>
        <w:br/>
      </w:r>
      <w:r w:rsidR="00E0548D" w:rsidRPr="00E0548D">
        <w:rPr>
          <w:rFonts w:eastAsia="Calibri" w:cs="Arial"/>
          <w:sz w:val="20"/>
          <w:szCs w:val="20"/>
          <w:lang w:eastAsia="zh-CN"/>
        </w:rPr>
        <w:t>Students will demonstrate ability to identify relevant information and apply specific knowledge and analysis skills to assess the economic value of real/financial assets or investment opportunities and make appropriate decision to create value.</w:t>
      </w:r>
    </w:p>
    <w:p w:rsidR="00E0548D" w:rsidRPr="00E0548D" w:rsidRDefault="00E0548D" w:rsidP="00E0548D">
      <w:pPr>
        <w:rPr>
          <w:rFonts w:eastAsia="Calibri" w:cs="Arial"/>
          <w:sz w:val="20"/>
          <w:szCs w:val="20"/>
          <w:lang w:eastAsia="zh-CN"/>
        </w:rPr>
      </w:pPr>
      <w:r w:rsidRPr="00E0548D">
        <w:rPr>
          <w:rFonts w:eastAsia="Calibri" w:cs="Arial"/>
          <w:sz w:val="20"/>
          <w:szCs w:val="20"/>
          <w:lang w:eastAsia="zh-CN"/>
        </w:rPr>
        <w:t xml:space="preserve">We assess this learning outcome </w:t>
      </w:r>
      <w:r>
        <w:rPr>
          <w:rFonts w:eastAsia="Calibri" w:cs="Arial"/>
          <w:sz w:val="20"/>
          <w:szCs w:val="20"/>
          <w:lang w:eastAsia="zh-CN"/>
        </w:rPr>
        <w:t>with</w:t>
      </w:r>
      <w:r w:rsidRPr="00E0548D">
        <w:rPr>
          <w:rFonts w:eastAsia="Calibri" w:cs="Arial"/>
          <w:sz w:val="20"/>
          <w:szCs w:val="20"/>
          <w:lang w:eastAsia="zh-CN"/>
        </w:rPr>
        <w:t xml:space="preserve"> the following measurable traits.</w:t>
      </w:r>
    </w:p>
    <w:p w:rsidR="00E0548D" w:rsidRPr="00E0548D" w:rsidRDefault="002318B4" w:rsidP="00E0548D">
      <w:pPr>
        <w:rPr>
          <w:rFonts w:eastAsia="Calibri" w:cs="Times New Roman"/>
          <w:sz w:val="20"/>
          <w:szCs w:val="20"/>
        </w:rPr>
      </w:pPr>
      <w:r>
        <w:rPr>
          <w:rFonts w:eastAsia="Calibri" w:cs="Times New Roman"/>
          <w:sz w:val="20"/>
          <w:szCs w:val="20"/>
        </w:rPr>
        <w:t>1</w:t>
      </w:r>
      <w:r w:rsidR="00E0548D" w:rsidRPr="00E0548D">
        <w:rPr>
          <w:rFonts w:eastAsia="Calibri" w:cs="Times New Roman"/>
          <w:sz w:val="20"/>
          <w:szCs w:val="20"/>
        </w:rPr>
        <w:t>. Identify/construct relevant cash flows for valuing a financial/real asset or an investment opportunity</w:t>
      </w:r>
    </w:p>
    <w:p w:rsidR="00E0548D" w:rsidRPr="00E0548D" w:rsidRDefault="002318B4" w:rsidP="00E0548D">
      <w:pPr>
        <w:rPr>
          <w:rFonts w:eastAsia="Calibri" w:cs="Times New Roman"/>
          <w:sz w:val="20"/>
          <w:szCs w:val="20"/>
        </w:rPr>
      </w:pPr>
      <w:r>
        <w:rPr>
          <w:rFonts w:eastAsia="Calibri" w:cs="Times New Roman"/>
          <w:sz w:val="20"/>
          <w:szCs w:val="20"/>
        </w:rPr>
        <w:t>2</w:t>
      </w:r>
      <w:r w:rsidR="00E0548D" w:rsidRPr="00E0548D">
        <w:rPr>
          <w:rFonts w:eastAsia="Calibri" w:cs="Times New Roman"/>
          <w:sz w:val="20"/>
          <w:szCs w:val="20"/>
        </w:rPr>
        <w:t>. Estimate/calculate risk adjusted discount rate for a given risky asset or investment</w:t>
      </w:r>
    </w:p>
    <w:p w:rsidR="00E0548D" w:rsidRPr="00E0548D" w:rsidRDefault="002318B4" w:rsidP="00E0548D">
      <w:pPr>
        <w:rPr>
          <w:rFonts w:eastAsia="Calibri" w:cs="Times New Roman"/>
          <w:sz w:val="20"/>
          <w:szCs w:val="20"/>
        </w:rPr>
      </w:pPr>
      <w:r>
        <w:rPr>
          <w:rFonts w:eastAsia="Calibri" w:cs="Times New Roman"/>
          <w:sz w:val="20"/>
          <w:szCs w:val="20"/>
        </w:rPr>
        <w:t>3</w:t>
      </w:r>
      <w:r w:rsidR="00E0548D" w:rsidRPr="00E0548D">
        <w:rPr>
          <w:rFonts w:eastAsia="Calibri" w:cs="Times New Roman"/>
          <w:sz w:val="20"/>
          <w:szCs w:val="20"/>
        </w:rPr>
        <w:t>. Value assets or investment opportunities and make appropriate decision to create value</w:t>
      </w:r>
    </w:p>
    <w:p w:rsidR="00E0548D" w:rsidRDefault="00E0548D" w:rsidP="00E0548D">
      <w:pPr>
        <w:rPr>
          <w:rFonts w:eastAsia="Calibri" w:cs="Times New Roman"/>
          <w:sz w:val="20"/>
          <w:szCs w:val="20"/>
        </w:rPr>
      </w:pPr>
      <w:r>
        <w:rPr>
          <w:rFonts w:eastAsia="Calibri" w:cs="Times New Roman"/>
          <w:sz w:val="20"/>
          <w:szCs w:val="20"/>
        </w:rPr>
        <w:t>A set of</w:t>
      </w:r>
      <w:r w:rsidRPr="00E0548D">
        <w:rPr>
          <w:rFonts w:eastAsia="Calibri" w:cs="Times New Roman"/>
          <w:sz w:val="20"/>
          <w:szCs w:val="20"/>
        </w:rPr>
        <w:t xml:space="preserve"> </w:t>
      </w:r>
      <w:r w:rsidR="009D5264">
        <w:rPr>
          <w:rFonts w:eastAsia="Calibri" w:cs="Times New Roman"/>
          <w:sz w:val="20"/>
          <w:szCs w:val="20"/>
        </w:rPr>
        <w:t xml:space="preserve">multi-choice </w:t>
      </w:r>
      <w:r w:rsidRPr="00E0548D">
        <w:rPr>
          <w:rFonts w:eastAsia="Calibri" w:cs="Times New Roman"/>
          <w:sz w:val="20"/>
          <w:szCs w:val="20"/>
        </w:rPr>
        <w:t>questions</w:t>
      </w:r>
      <w:r>
        <w:rPr>
          <w:rFonts w:eastAsia="Calibri" w:cs="Times New Roman"/>
          <w:sz w:val="20"/>
          <w:szCs w:val="20"/>
        </w:rPr>
        <w:t xml:space="preserve"> were </w:t>
      </w:r>
      <w:r w:rsidR="009D5264">
        <w:rPr>
          <w:rFonts w:eastAsia="Calibri" w:cs="Times New Roman"/>
          <w:sz w:val="20"/>
          <w:szCs w:val="20"/>
        </w:rPr>
        <w:t>used</w:t>
      </w:r>
      <w:r>
        <w:rPr>
          <w:rFonts w:eastAsia="Calibri" w:cs="Times New Roman"/>
          <w:sz w:val="20"/>
          <w:szCs w:val="20"/>
        </w:rPr>
        <w:t xml:space="preserve"> to assess each of the above traits.</w:t>
      </w:r>
      <w:r w:rsidR="002318B4">
        <w:rPr>
          <w:rFonts w:eastAsia="Calibri" w:cs="Times New Roman"/>
          <w:sz w:val="20"/>
          <w:szCs w:val="20"/>
        </w:rPr>
        <w:t xml:space="preserve"> See Evaluation Process for details.</w:t>
      </w:r>
    </w:p>
    <w:p w:rsidR="00221D41" w:rsidRDefault="00221D41" w:rsidP="000A05BC">
      <w:pPr>
        <w:rPr>
          <w:sz w:val="28"/>
        </w:rPr>
      </w:pPr>
    </w:p>
    <w:p w:rsidR="000A05BC" w:rsidRPr="00E0548D" w:rsidRDefault="00E457D8" w:rsidP="000A05BC">
      <w:pPr>
        <w:rPr>
          <w:rFonts w:cs="Arial"/>
          <w:b/>
        </w:rPr>
      </w:pPr>
      <w:r w:rsidRPr="00E0548D">
        <w:rPr>
          <w:rFonts w:cs="Arial"/>
          <w:b/>
        </w:rPr>
        <w:t xml:space="preserve">Assessment Method: </w:t>
      </w:r>
    </w:p>
    <w:p w:rsidR="00714359" w:rsidRPr="00221D41" w:rsidRDefault="00221D41" w:rsidP="00221D41">
      <w:pPr>
        <w:rPr>
          <w:rFonts w:cs="Arial"/>
          <w:sz w:val="20"/>
        </w:rPr>
      </w:pPr>
      <w:r w:rsidRPr="00221D41">
        <w:rPr>
          <w:rFonts w:cs="Arial"/>
          <w:sz w:val="20"/>
        </w:rPr>
        <w:t xml:space="preserve">A set of </w:t>
      </w:r>
      <w:r>
        <w:rPr>
          <w:rFonts w:cs="Arial"/>
          <w:sz w:val="20"/>
        </w:rPr>
        <w:t xml:space="preserve">multi-choice </w:t>
      </w:r>
      <w:r w:rsidRPr="00221D41">
        <w:rPr>
          <w:rFonts w:cs="Arial"/>
          <w:sz w:val="20"/>
        </w:rPr>
        <w:t xml:space="preserve">questions were </w:t>
      </w:r>
      <w:r w:rsidR="009D5264">
        <w:rPr>
          <w:rFonts w:cs="Arial"/>
          <w:sz w:val="20"/>
        </w:rPr>
        <w:t>used</w:t>
      </w:r>
      <w:r w:rsidRPr="00221D41">
        <w:rPr>
          <w:rFonts w:cs="Arial"/>
          <w:sz w:val="20"/>
        </w:rPr>
        <w:t xml:space="preserve"> to assess each trait and th</w:t>
      </w:r>
      <w:r w:rsidR="00D36B1A">
        <w:rPr>
          <w:rFonts w:cs="Arial"/>
          <w:sz w:val="20"/>
        </w:rPr>
        <w:t>o</w:t>
      </w:r>
      <w:r w:rsidRPr="00221D41">
        <w:rPr>
          <w:rFonts w:cs="Arial"/>
          <w:sz w:val="20"/>
        </w:rPr>
        <w:t xml:space="preserve">se questions were </w:t>
      </w:r>
      <w:r w:rsidR="00D36B1A">
        <w:rPr>
          <w:rFonts w:cs="Arial"/>
          <w:sz w:val="20"/>
        </w:rPr>
        <w:t>embedded</w:t>
      </w:r>
      <w:r w:rsidRPr="00221D41">
        <w:rPr>
          <w:rFonts w:cs="Arial"/>
          <w:sz w:val="20"/>
        </w:rPr>
        <w:t xml:space="preserve"> in homework assignments </w:t>
      </w:r>
      <w:r w:rsidR="003C30DD">
        <w:rPr>
          <w:rFonts w:cs="Arial"/>
          <w:sz w:val="20"/>
        </w:rPr>
        <w:t xml:space="preserve">and some tests </w:t>
      </w:r>
      <w:r w:rsidR="009D5264">
        <w:rPr>
          <w:rFonts w:cs="Arial"/>
          <w:sz w:val="20"/>
        </w:rPr>
        <w:t xml:space="preserve">assigned across all sections of BUS 305 offered in </w:t>
      </w:r>
      <w:proofErr w:type="gramStart"/>
      <w:r w:rsidR="009D5264">
        <w:rPr>
          <w:rFonts w:cs="Arial"/>
          <w:sz w:val="20"/>
        </w:rPr>
        <w:t>Fall</w:t>
      </w:r>
      <w:proofErr w:type="gramEnd"/>
      <w:r w:rsidR="009D5264">
        <w:rPr>
          <w:rFonts w:cs="Arial"/>
          <w:sz w:val="20"/>
        </w:rPr>
        <w:t xml:space="preserve"> 2016</w:t>
      </w:r>
      <w:r w:rsidRPr="00221D41">
        <w:rPr>
          <w:rFonts w:cs="Arial"/>
          <w:sz w:val="20"/>
        </w:rPr>
        <w:t>. The questions</w:t>
      </w:r>
      <w:r w:rsidR="00D36B1A">
        <w:rPr>
          <w:rFonts w:cs="Arial"/>
          <w:sz w:val="20"/>
        </w:rPr>
        <w:t xml:space="preserve"> used</w:t>
      </w:r>
      <w:r w:rsidRPr="00221D41">
        <w:rPr>
          <w:rFonts w:cs="Arial"/>
          <w:sz w:val="20"/>
        </w:rPr>
        <w:t xml:space="preserve"> are provided in the Evaluation Process section.</w:t>
      </w:r>
    </w:p>
    <w:p w:rsidR="00221D41" w:rsidRDefault="00221D41" w:rsidP="00714359">
      <w:pPr>
        <w:rPr>
          <w:rFonts w:cs="Arial"/>
          <w:b/>
        </w:rPr>
      </w:pPr>
    </w:p>
    <w:p w:rsidR="00714359" w:rsidRPr="00E0548D" w:rsidRDefault="00E457D8" w:rsidP="00714359">
      <w:pPr>
        <w:rPr>
          <w:rFonts w:cs="Arial"/>
          <w:b/>
        </w:rPr>
      </w:pPr>
      <w:r w:rsidRPr="00E0548D">
        <w:rPr>
          <w:rFonts w:cs="Arial"/>
          <w:b/>
        </w:rPr>
        <w:t>Target</w:t>
      </w:r>
      <w:r w:rsidR="005034E3" w:rsidRPr="00E0548D">
        <w:rPr>
          <w:rFonts w:cs="Arial"/>
          <w:b/>
        </w:rPr>
        <w:t>ed performance, based on rubrics</w:t>
      </w:r>
      <w:r w:rsidRPr="00E0548D">
        <w:rPr>
          <w:rFonts w:cs="Arial"/>
          <w:b/>
        </w:rPr>
        <w:t xml:space="preserve">: </w:t>
      </w:r>
    </w:p>
    <w:p w:rsidR="00BA25C2" w:rsidRPr="00221D41" w:rsidRDefault="00221D41" w:rsidP="00221D41">
      <w:pPr>
        <w:rPr>
          <w:rFonts w:cs="Arial"/>
          <w:sz w:val="20"/>
        </w:rPr>
      </w:pPr>
      <w:r w:rsidRPr="00221D41">
        <w:rPr>
          <w:rFonts w:cs="Arial"/>
          <w:sz w:val="20"/>
        </w:rPr>
        <w:t>Our target is to have</w:t>
      </w:r>
      <w:r w:rsidR="00D36B1A">
        <w:rPr>
          <w:rFonts w:cs="Arial"/>
          <w:sz w:val="20"/>
        </w:rPr>
        <w:t xml:space="preserve"> a success rate of at least</w:t>
      </w:r>
      <w:r w:rsidRPr="00221D41">
        <w:rPr>
          <w:rFonts w:cs="Arial"/>
          <w:sz w:val="20"/>
        </w:rPr>
        <w:t xml:space="preserve"> </w:t>
      </w:r>
      <w:r w:rsidR="00BA25C2" w:rsidRPr="00221D41">
        <w:rPr>
          <w:rFonts w:cs="Arial"/>
          <w:sz w:val="20"/>
        </w:rPr>
        <w:t xml:space="preserve">80% </w:t>
      </w:r>
      <w:r w:rsidR="00D36B1A">
        <w:rPr>
          <w:rFonts w:cs="Arial"/>
          <w:sz w:val="20"/>
        </w:rPr>
        <w:t>for each of the three traits.</w:t>
      </w:r>
    </w:p>
    <w:p w:rsidR="00221D41" w:rsidRPr="00E0548D" w:rsidRDefault="00221D41" w:rsidP="00221D41">
      <w:pPr>
        <w:rPr>
          <w:rFonts w:cs="Arial"/>
        </w:rPr>
      </w:pPr>
    </w:p>
    <w:p w:rsidR="000A05BC" w:rsidRPr="00E0548D" w:rsidRDefault="000A05BC" w:rsidP="000A05BC">
      <w:pPr>
        <w:rPr>
          <w:rFonts w:cs="Arial"/>
          <w:b/>
        </w:rPr>
      </w:pPr>
      <w:r w:rsidRPr="00E0548D">
        <w:rPr>
          <w:rFonts w:cs="Arial"/>
          <w:b/>
        </w:rPr>
        <w:t>Evaluation Process:</w:t>
      </w:r>
    </w:p>
    <w:p w:rsidR="002318B4" w:rsidRPr="00221D41" w:rsidRDefault="002318B4" w:rsidP="002318B4">
      <w:pPr>
        <w:rPr>
          <w:rFonts w:cs="Arial"/>
          <w:sz w:val="20"/>
        </w:rPr>
      </w:pPr>
      <w:r w:rsidRPr="00221D41">
        <w:rPr>
          <w:rFonts w:cs="Arial"/>
          <w:sz w:val="20"/>
        </w:rPr>
        <w:t>The questions</w:t>
      </w:r>
      <w:r w:rsidR="005C4E4C" w:rsidRPr="00221D41">
        <w:rPr>
          <w:rFonts w:cs="Arial"/>
          <w:sz w:val="20"/>
        </w:rPr>
        <w:t xml:space="preserve"> below</w:t>
      </w:r>
      <w:r w:rsidRPr="00221D41">
        <w:rPr>
          <w:rFonts w:cs="Arial"/>
          <w:sz w:val="20"/>
        </w:rPr>
        <w:t xml:space="preserve"> </w:t>
      </w:r>
      <w:r w:rsidR="005C4E4C" w:rsidRPr="00221D41">
        <w:rPr>
          <w:rFonts w:cs="Arial"/>
          <w:sz w:val="20"/>
        </w:rPr>
        <w:t xml:space="preserve">were developed to assess each trait. </w:t>
      </w:r>
    </w:p>
    <w:p w:rsidR="002318B4" w:rsidRPr="00221D41" w:rsidRDefault="002318B4" w:rsidP="002318B4">
      <w:pPr>
        <w:rPr>
          <w:rFonts w:eastAsia="Calibri" w:cs="Times New Roman"/>
          <w:sz w:val="20"/>
          <w:szCs w:val="20"/>
          <w:u w:val="single"/>
        </w:rPr>
      </w:pPr>
      <w:r w:rsidRPr="00221D41">
        <w:rPr>
          <w:rFonts w:eastAsia="Calibri" w:cs="Times New Roman"/>
          <w:sz w:val="20"/>
          <w:szCs w:val="20"/>
          <w:u w:val="single"/>
        </w:rPr>
        <w:t>Measurable Trait 1: Identify/construct relevant cash flows for valuing a financial/real asset or an investment opportunity</w:t>
      </w:r>
    </w:p>
    <w:p w:rsidR="002318B4" w:rsidRPr="002318B4" w:rsidRDefault="002318B4" w:rsidP="002318B4">
      <w:pPr>
        <w:rPr>
          <w:rFonts w:eastAsia="Calibri" w:cs="Times New Roman"/>
          <w:sz w:val="20"/>
          <w:szCs w:val="20"/>
        </w:rPr>
      </w:pPr>
      <w:r w:rsidRPr="002318B4">
        <w:rPr>
          <w:rFonts w:eastAsia="Calibri" w:cs="Times New Roman"/>
          <w:sz w:val="20"/>
          <w:szCs w:val="20"/>
        </w:rPr>
        <w:t>1. Jane has been offered a 15-year bond issued by Barone, Inc., at a price of $943.22. The bond has a coupon rate of 9 percent and pays the coupon semiannually. Similar bonds in the market will yield 10 percent today. What are the cash flows from this bond?</w:t>
      </w:r>
    </w:p>
    <w:p w:rsidR="002318B4" w:rsidRPr="002318B4" w:rsidRDefault="002318B4" w:rsidP="002318B4">
      <w:pPr>
        <w:rPr>
          <w:rFonts w:eastAsia="Calibri" w:cs="Times New Roman"/>
          <w:sz w:val="20"/>
          <w:szCs w:val="20"/>
        </w:rPr>
      </w:pPr>
      <w:r w:rsidRPr="002318B4">
        <w:rPr>
          <w:rFonts w:eastAsia="Calibri" w:cs="Times New Roman"/>
          <w:sz w:val="20"/>
          <w:szCs w:val="20"/>
        </w:rPr>
        <w:t xml:space="preserve">2. </w:t>
      </w:r>
      <w:proofErr w:type="spellStart"/>
      <w:r w:rsidRPr="002318B4">
        <w:rPr>
          <w:rFonts w:eastAsia="Calibri" w:cs="Times New Roman"/>
          <w:sz w:val="20"/>
          <w:szCs w:val="20"/>
        </w:rPr>
        <w:t>BioSci</w:t>
      </w:r>
      <w:proofErr w:type="spellEnd"/>
      <w:r w:rsidRPr="002318B4">
        <w:rPr>
          <w:rFonts w:eastAsia="Calibri" w:cs="Times New Roman"/>
          <w:sz w:val="20"/>
          <w:szCs w:val="20"/>
        </w:rPr>
        <w:t>, Inc., a biotech firm has forecast the following growth rates for the next three years: 30 percent, 25 percent, and 20 percent. The company then expects to grow at a constant rate of 7 percent forever. The company paid a dividend of $2.00 last week. What are the dividends expected over the next four years? (Round final answers to one decimal place)</w:t>
      </w:r>
    </w:p>
    <w:p w:rsidR="002318B4" w:rsidRPr="002318B4" w:rsidRDefault="002318B4" w:rsidP="002318B4">
      <w:pPr>
        <w:rPr>
          <w:rFonts w:eastAsia="Calibri" w:cs="Times New Roman"/>
          <w:sz w:val="20"/>
          <w:szCs w:val="20"/>
        </w:rPr>
      </w:pPr>
      <w:r w:rsidRPr="002318B4">
        <w:rPr>
          <w:rFonts w:eastAsia="Calibri" w:cs="Times New Roman"/>
          <w:sz w:val="20"/>
          <w:szCs w:val="20"/>
        </w:rPr>
        <w:lastRenderedPageBreak/>
        <w:t>3. A firm is considering taking a project that will produce $12 million of revenue per year. Cash expenses will be $5 million, and depreciation expenses will be $1 million per year. If the firm takes that project, then it will reduce the cash revenues of an existing project by $2 million. What is the free cash flow on the project, per year, if the firm is in the 40 percent marginal tax rate?</w:t>
      </w:r>
    </w:p>
    <w:p w:rsidR="002318B4" w:rsidRPr="002318B4" w:rsidRDefault="002318B4" w:rsidP="002318B4">
      <w:pPr>
        <w:rPr>
          <w:rFonts w:eastAsia="Calibri" w:cs="Times New Roman"/>
          <w:sz w:val="20"/>
          <w:szCs w:val="20"/>
        </w:rPr>
      </w:pPr>
      <w:r w:rsidRPr="002318B4">
        <w:rPr>
          <w:rFonts w:eastAsia="Calibri" w:cs="Times New Roman"/>
          <w:sz w:val="20"/>
          <w:szCs w:val="20"/>
        </w:rPr>
        <w:t>Franco is considering the purchase of new equipment. The equipment costs $350,000, and an additional $110,000 is needed to install it. The equipment will be depreciated straight-line to zero over a five-year life. The equipment will generate additional annual revenues of $265,000, and it will have annual cash operating expenses of $83,000. The equipment will be sold for $85,000 after five years. An inventory investment of $73,000 is required during the life of the investment. Franco is in the 40 percent tax bracket and its cost of capital is 10 percent.</w:t>
      </w:r>
    </w:p>
    <w:p w:rsidR="002318B4" w:rsidRPr="002318B4" w:rsidRDefault="002318B4" w:rsidP="002318B4">
      <w:pPr>
        <w:rPr>
          <w:rFonts w:eastAsia="Calibri" w:cs="Times New Roman"/>
          <w:sz w:val="20"/>
          <w:szCs w:val="20"/>
        </w:rPr>
      </w:pPr>
      <w:r w:rsidRPr="002318B4">
        <w:rPr>
          <w:rFonts w:eastAsia="Calibri" w:cs="Times New Roman"/>
          <w:sz w:val="20"/>
          <w:szCs w:val="20"/>
        </w:rPr>
        <w:t>4. What is the initial outlay for this project?</w:t>
      </w:r>
    </w:p>
    <w:p w:rsidR="002318B4" w:rsidRPr="002318B4" w:rsidRDefault="002318B4" w:rsidP="002318B4">
      <w:pPr>
        <w:rPr>
          <w:rFonts w:eastAsia="Calibri" w:cs="Times New Roman"/>
          <w:sz w:val="20"/>
          <w:szCs w:val="20"/>
        </w:rPr>
      </w:pPr>
      <w:r w:rsidRPr="002318B4">
        <w:rPr>
          <w:rFonts w:eastAsia="Calibri" w:cs="Times New Roman"/>
          <w:sz w:val="20"/>
          <w:szCs w:val="20"/>
        </w:rPr>
        <w:t>5. What are the annual after-tax operating cash flows for years 1-5?</w:t>
      </w:r>
    </w:p>
    <w:p w:rsidR="002318B4" w:rsidRDefault="002318B4" w:rsidP="002318B4">
      <w:pPr>
        <w:rPr>
          <w:rFonts w:eastAsia="Calibri" w:cs="Times New Roman"/>
          <w:sz w:val="20"/>
          <w:szCs w:val="20"/>
        </w:rPr>
      </w:pPr>
      <w:r w:rsidRPr="002318B4">
        <w:rPr>
          <w:rFonts w:eastAsia="Calibri" w:cs="Times New Roman"/>
          <w:sz w:val="20"/>
          <w:szCs w:val="20"/>
        </w:rPr>
        <w:t>6. What is the terminal year after-tax non-operating cash flow in the previous question?</w:t>
      </w:r>
    </w:p>
    <w:p w:rsidR="00221D41" w:rsidRDefault="00221D41" w:rsidP="00221D41">
      <w:pPr>
        <w:rPr>
          <w:rFonts w:eastAsia="Calibri" w:cs="Times New Roman"/>
          <w:sz w:val="20"/>
          <w:szCs w:val="20"/>
          <w:u w:val="single"/>
        </w:rPr>
      </w:pPr>
    </w:p>
    <w:p w:rsidR="00221D41" w:rsidRPr="00221D41" w:rsidRDefault="00221D41" w:rsidP="00221D41">
      <w:pPr>
        <w:rPr>
          <w:rFonts w:eastAsia="Calibri" w:cs="Times New Roman"/>
          <w:sz w:val="20"/>
          <w:szCs w:val="20"/>
          <w:u w:val="single"/>
        </w:rPr>
      </w:pPr>
      <w:r w:rsidRPr="00221D41">
        <w:rPr>
          <w:rFonts w:eastAsia="Calibri" w:cs="Times New Roman"/>
          <w:sz w:val="20"/>
          <w:szCs w:val="20"/>
          <w:u w:val="single"/>
        </w:rPr>
        <w:t>Measurable Trait 2: Estimate risk adjusted discount rate/cost of capital for a given risky investment</w:t>
      </w:r>
    </w:p>
    <w:p w:rsidR="00221D41" w:rsidRPr="00221D41" w:rsidRDefault="00221D41" w:rsidP="00221D41">
      <w:pPr>
        <w:rPr>
          <w:rFonts w:eastAsia="Calibri" w:cs="Times New Roman"/>
          <w:sz w:val="20"/>
          <w:szCs w:val="20"/>
        </w:rPr>
      </w:pPr>
      <w:r w:rsidRPr="00221D41">
        <w:rPr>
          <w:rFonts w:eastAsia="Calibri" w:cs="Times New Roman"/>
          <w:sz w:val="20"/>
          <w:szCs w:val="20"/>
        </w:rPr>
        <w:t xml:space="preserve">1.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Hand Trucks has a preferred share issue outstanding that pays an annual dividend of $1.30 per year. The current cost of preferred equity for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is 9 percent. If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issues additional preferred shares that pay exactly the same dividend and the investment banker retains 8 percent of the sale price proceeds, what is the cost of new preferred shares for </w:t>
      </w:r>
      <w:proofErr w:type="spellStart"/>
      <w:r w:rsidRPr="00221D41">
        <w:rPr>
          <w:rFonts w:eastAsia="Calibri" w:cs="Times New Roman"/>
          <w:sz w:val="20"/>
          <w:szCs w:val="20"/>
        </w:rPr>
        <w:t>RetRyder</w:t>
      </w:r>
      <w:proofErr w:type="spellEnd"/>
      <w:r w:rsidRPr="00221D41">
        <w:rPr>
          <w:rFonts w:eastAsia="Calibri" w:cs="Times New Roman"/>
          <w:sz w:val="20"/>
          <w:szCs w:val="20"/>
        </w:rPr>
        <w:t>?</w:t>
      </w:r>
    </w:p>
    <w:p w:rsidR="00221D41" w:rsidRPr="00221D41" w:rsidRDefault="00221D41" w:rsidP="00221D41">
      <w:pPr>
        <w:rPr>
          <w:rFonts w:eastAsia="Calibri" w:cs="Times New Roman"/>
          <w:sz w:val="20"/>
          <w:szCs w:val="20"/>
        </w:rPr>
      </w:pPr>
      <w:proofErr w:type="gramStart"/>
      <w:r w:rsidRPr="00221D41">
        <w:rPr>
          <w:rFonts w:eastAsia="Calibri" w:cs="Times New Roman"/>
          <w:sz w:val="20"/>
          <w:szCs w:val="20"/>
        </w:rPr>
        <w:t>2.TeleNyckel</w:t>
      </w:r>
      <w:proofErr w:type="gramEnd"/>
      <w:r w:rsidRPr="00221D41">
        <w:rPr>
          <w:rFonts w:eastAsia="Calibri" w:cs="Times New Roman"/>
          <w:sz w:val="20"/>
          <w:szCs w:val="20"/>
        </w:rPr>
        <w:t>, Inc. has a beta of 1.4 and is trying to calculate its cost of equity capital. If the risk-free rate of return is 9 percent and the market risk premium is 5 percent, then what is the firm</w:t>
      </w:r>
      <w:r w:rsidR="009D5264">
        <w:rPr>
          <w:rFonts w:eastAsia="Calibri" w:cs="Times New Roman"/>
          <w:sz w:val="20"/>
          <w:szCs w:val="20"/>
        </w:rPr>
        <w:t>’</w:t>
      </w:r>
      <w:r w:rsidRPr="00221D41">
        <w:rPr>
          <w:rFonts w:eastAsia="Calibri" w:cs="Times New Roman"/>
          <w:sz w:val="20"/>
          <w:szCs w:val="20"/>
        </w:rPr>
        <w:t>s after-tax cost of equity capital if the firm</w:t>
      </w:r>
      <w:r w:rsidR="009D5264">
        <w:rPr>
          <w:rFonts w:eastAsia="Calibri" w:cs="Times New Roman"/>
          <w:sz w:val="20"/>
          <w:szCs w:val="20"/>
        </w:rPr>
        <w:t>’</w:t>
      </w:r>
      <w:r w:rsidRPr="00221D41">
        <w:rPr>
          <w:rFonts w:eastAsia="Calibri" w:cs="Times New Roman"/>
          <w:sz w:val="20"/>
          <w:szCs w:val="20"/>
        </w:rPr>
        <w:t>s marginal tax rate is 30 percent?</w:t>
      </w:r>
    </w:p>
    <w:p w:rsidR="00221D41" w:rsidRPr="00221D41" w:rsidRDefault="00221D41" w:rsidP="00221D41">
      <w:pPr>
        <w:rPr>
          <w:rFonts w:eastAsia="Calibri" w:cs="Times New Roman"/>
          <w:sz w:val="20"/>
          <w:szCs w:val="20"/>
        </w:rPr>
      </w:pPr>
      <w:r w:rsidRPr="00221D41">
        <w:rPr>
          <w:rFonts w:eastAsia="Calibri" w:cs="Times New Roman"/>
          <w:sz w:val="20"/>
          <w:szCs w:val="20"/>
        </w:rPr>
        <w:t>3. Beckham Corporation has semiannual bonds outstanding with 13 years to maturity and the bonds are currently priced at $746.16. If the bonds have a coupon rate of 8.5 percent, then what is the after-tax cost of debt for Beckham if its marginal tax rate is 35%? Round your intermediate calculation to two decimal places &amp; final percentage answer to three decimal places.</w:t>
      </w:r>
    </w:p>
    <w:p w:rsidR="00221D41" w:rsidRDefault="00221D41" w:rsidP="00221D41">
      <w:pPr>
        <w:rPr>
          <w:rFonts w:eastAsia="Calibri" w:cs="Times New Roman"/>
          <w:sz w:val="20"/>
          <w:szCs w:val="20"/>
        </w:rPr>
      </w:pPr>
      <w:r w:rsidRPr="00221D41">
        <w:rPr>
          <w:rFonts w:eastAsia="Calibri" w:cs="Times New Roman"/>
          <w:sz w:val="20"/>
          <w:szCs w:val="20"/>
        </w:rPr>
        <w:t xml:space="preserve">4. </w:t>
      </w:r>
      <w:proofErr w:type="spellStart"/>
      <w:r w:rsidRPr="00221D41">
        <w:rPr>
          <w:rFonts w:eastAsia="Calibri" w:cs="Times New Roman"/>
          <w:sz w:val="20"/>
          <w:szCs w:val="20"/>
        </w:rPr>
        <w:t>Droz</w:t>
      </w:r>
      <w:r w:rsidR="009D5264">
        <w:rPr>
          <w:rFonts w:eastAsia="Calibri" w:cs="Times New Roman"/>
          <w:sz w:val="20"/>
          <w:szCs w:val="20"/>
        </w:rPr>
        <w:t>’</w:t>
      </w:r>
      <w:r w:rsidRPr="00221D41">
        <w:rPr>
          <w:rFonts w:eastAsia="Calibri" w:cs="Times New Roman"/>
          <w:sz w:val="20"/>
          <w:szCs w:val="20"/>
        </w:rPr>
        <w:t>s</w:t>
      </w:r>
      <w:proofErr w:type="spellEnd"/>
      <w:r w:rsidRPr="00221D41">
        <w:rPr>
          <w:rFonts w:eastAsia="Calibri" w:cs="Times New Roman"/>
          <w:sz w:val="20"/>
          <w:szCs w:val="20"/>
        </w:rPr>
        <w:t xml:space="preserve"> Hiking Gear, Inc. has found that its common equity capital shares have a beta equal to 1.5 while the risk-free return is 8 percent and the expected return on the market is 14 percent. It has 7-year semiannual maturity bonds outstanding with a price of $767.03 that have a coupon rate of 7 percent. The firm is financed with $120,000,000 of common shares (market value) and $80,000,000 of debt. What is the after-tax weighted average cost of capital for </w:t>
      </w:r>
      <w:proofErr w:type="spellStart"/>
      <w:r w:rsidRPr="00221D41">
        <w:rPr>
          <w:rFonts w:eastAsia="Calibri" w:cs="Times New Roman"/>
          <w:sz w:val="20"/>
          <w:szCs w:val="20"/>
        </w:rPr>
        <w:t>Droz</w:t>
      </w:r>
      <w:r w:rsidR="009D5264">
        <w:rPr>
          <w:rFonts w:eastAsia="Calibri" w:cs="Times New Roman"/>
          <w:sz w:val="20"/>
          <w:szCs w:val="20"/>
        </w:rPr>
        <w:t>’</w:t>
      </w:r>
      <w:r w:rsidRPr="00221D41">
        <w:rPr>
          <w:rFonts w:eastAsia="Calibri" w:cs="Times New Roman"/>
          <w:sz w:val="20"/>
          <w:szCs w:val="20"/>
        </w:rPr>
        <w:t>s</w:t>
      </w:r>
      <w:proofErr w:type="spellEnd"/>
      <w:r w:rsidRPr="00221D41">
        <w:rPr>
          <w:rFonts w:eastAsia="Calibri" w:cs="Times New Roman"/>
          <w:sz w:val="20"/>
          <w:szCs w:val="20"/>
        </w:rPr>
        <w:t>, if it is subject to a 35 percent marginal tax rate? Round your final percentage answer to two decimal places.</w:t>
      </w:r>
    </w:p>
    <w:p w:rsidR="00221D41" w:rsidRDefault="00221D41" w:rsidP="00221D41">
      <w:pPr>
        <w:rPr>
          <w:rFonts w:eastAsia="Calibri" w:cs="Times New Roman"/>
          <w:sz w:val="20"/>
          <w:szCs w:val="20"/>
        </w:rPr>
      </w:pPr>
    </w:p>
    <w:p w:rsidR="00221D41" w:rsidRPr="00221D41" w:rsidRDefault="00221D41" w:rsidP="00221D41">
      <w:pPr>
        <w:rPr>
          <w:rFonts w:eastAsia="Calibri" w:cs="Times New Roman"/>
          <w:sz w:val="20"/>
          <w:szCs w:val="20"/>
          <w:u w:val="single"/>
        </w:rPr>
      </w:pPr>
      <w:r w:rsidRPr="00221D41">
        <w:rPr>
          <w:rFonts w:eastAsia="Calibri" w:cs="Times New Roman"/>
          <w:sz w:val="20"/>
          <w:szCs w:val="20"/>
          <w:u w:val="single"/>
        </w:rPr>
        <w:t>Measurable Trait 3. Value real/financial assets or investment opportunities and make appropriate decision to create value</w:t>
      </w:r>
    </w:p>
    <w:p w:rsidR="00221D41" w:rsidRPr="00221D41" w:rsidRDefault="00221D41" w:rsidP="00221D41">
      <w:pPr>
        <w:rPr>
          <w:rFonts w:eastAsia="Calibri" w:cs="Times New Roman"/>
          <w:sz w:val="20"/>
          <w:szCs w:val="20"/>
        </w:rPr>
      </w:pPr>
      <w:r w:rsidRPr="00221D41">
        <w:rPr>
          <w:rFonts w:eastAsia="Calibri" w:cs="Times New Roman"/>
          <w:sz w:val="20"/>
          <w:szCs w:val="20"/>
        </w:rPr>
        <w:t>1. Jane has been offered a 15-year bond issued by Barone, Inc., at a price of $943.22. The bond has a coupon rate of 9 percent and pays the coupon semiannually. Similar bonds in the market will yield 10 percent today. Should she buy the bonds at the offered price? (Do not round intermediate computations. Round your final answer to the nearest dollar.)</w:t>
      </w:r>
    </w:p>
    <w:p w:rsidR="00221D41" w:rsidRPr="00221D41" w:rsidRDefault="00221D41" w:rsidP="00221D41">
      <w:pPr>
        <w:rPr>
          <w:rFonts w:eastAsia="Calibri" w:cs="Times New Roman"/>
          <w:sz w:val="20"/>
          <w:szCs w:val="20"/>
        </w:rPr>
      </w:pPr>
      <w:r w:rsidRPr="00221D41">
        <w:rPr>
          <w:rFonts w:eastAsia="Calibri" w:cs="Times New Roman"/>
          <w:sz w:val="20"/>
          <w:szCs w:val="20"/>
        </w:rPr>
        <w:t xml:space="preserve">2. </w:t>
      </w:r>
      <w:proofErr w:type="spellStart"/>
      <w:r w:rsidRPr="00221D41">
        <w:rPr>
          <w:rFonts w:eastAsia="Calibri" w:cs="Times New Roman"/>
          <w:sz w:val="20"/>
          <w:szCs w:val="20"/>
        </w:rPr>
        <w:t>BioSci</w:t>
      </w:r>
      <w:proofErr w:type="spellEnd"/>
      <w:r w:rsidRPr="00221D41">
        <w:rPr>
          <w:rFonts w:eastAsia="Calibri" w:cs="Times New Roman"/>
          <w:sz w:val="20"/>
          <w:szCs w:val="20"/>
        </w:rPr>
        <w:t xml:space="preserve">, Inc., a biotech firm has forecast the following growth rates for the next three years: 30 percent, 25 percent, and 20 percent. The company then expects to grow at a constant rate of 7 percent for the next several </w:t>
      </w:r>
      <w:r w:rsidRPr="00221D41">
        <w:rPr>
          <w:rFonts w:eastAsia="Calibri" w:cs="Times New Roman"/>
          <w:sz w:val="20"/>
          <w:szCs w:val="20"/>
        </w:rPr>
        <w:lastRenderedPageBreak/>
        <w:t>years. The company paid a dividend of $2.00 last week. If the required rate of return is 16 percent, what is the market value of this stock? (Do not round intermediate calculations. Round final answer to two decimal places.)</w:t>
      </w:r>
    </w:p>
    <w:p w:rsidR="00221D41" w:rsidRPr="00221D41" w:rsidRDefault="00221D41" w:rsidP="00221D41">
      <w:pPr>
        <w:rPr>
          <w:rFonts w:eastAsia="Calibri" w:cs="Times New Roman"/>
          <w:sz w:val="20"/>
          <w:szCs w:val="20"/>
        </w:rPr>
      </w:pPr>
      <w:r w:rsidRPr="00221D41">
        <w:rPr>
          <w:rFonts w:eastAsia="Calibri" w:cs="Times New Roman"/>
          <w:sz w:val="20"/>
          <w:szCs w:val="20"/>
        </w:rPr>
        <w:t>3. Ajax Company has issued perpetual preferred stock with a par of $100 and a dividend of 5.5 percent. If the required rate of return is 7.5 percent, what is the stock</w:t>
      </w:r>
      <w:r w:rsidR="009D5264">
        <w:rPr>
          <w:rFonts w:eastAsia="Calibri" w:cs="Times New Roman"/>
          <w:sz w:val="20"/>
          <w:szCs w:val="20"/>
        </w:rPr>
        <w:t>’</w:t>
      </w:r>
      <w:r w:rsidRPr="00221D41">
        <w:rPr>
          <w:rFonts w:eastAsia="Calibri" w:cs="Times New Roman"/>
          <w:sz w:val="20"/>
          <w:szCs w:val="20"/>
        </w:rPr>
        <w:t>s current market price?</w:t>
      </w:r>
    </w:p>
    <w:p w:rsidR="00221D41" w:rsidRPr="00221D41" w:rsidRDefault="00221D41" w:rsidP="00221D41">
      <w:pPr>
        <w:rPr>
          <w:rFonts w:eastAsia="Calibri" w:cs="Times New Roman"/>
          <w:sz w:val="20"/>
          <w:szCs w:val="20"/>
        </w:rPr>
      </w:pPr>
      <w:r w:rsidRPr="00221D41">
        <w:rPr>
          <w:rFonts w:eastAsia="Calibri" w:cs="Times New Roman"/>
          <w:sz w:val="20"/>
          <w:szCs w:val="20"/>
        </w:rPr>
        <w:t>4. Franco is considering the purchase of new equipment. The equipment costs $350,000, and an additional $110,000 is needed to install it. The equipment will be depreciated straight-line to zero over a five-year life. The equipment will generate additional annual revenues of $265,000, and it will have annual cash operating expenses of $83,000. The equipment will be sold for $85,000 after five years. An inventory investment of $73,000 is required during the life of the investment. Franco is in the 40 percent tax bracket and its cost of capital is 10 percent. What is the project NPV?</w:t>
      </w:r>
    </w:p>
    <w:p w:rsidR="00221D41" w:rsidRDefault="00221D41" w:rsidP="00221D41">
      <w:pPr>
        <w:rPr>
          <w:rFonts w:eastAsia="Calibri" w:cs="Times New Roman"/>
          <w:sz w:val="20"/>
          <w:szCs w:val="20"/>
        </w:rPr>
      </w:pPr>
      <w:r w:rsidRPr="00221D41">
        <w:rPr>
          <w:rFonts w:eastAsia="Calibri" w:cs="Times New Roman"/>
          <w:sz w:val="20"/>
          <w:szCs w:val="20"/>
        </w:rPr>
        <w:t>5. Your mother is trying to choose one of the following bank CDs to deposit $10,000. Which will offer the highest future value if she plans to invest for three years? A) 3.50% compounded daily, B) 3.75% compounded annually, C) 3.25% compounded monthly, D) 3.40% compounded quarterly.</w:t>
      </w:r>
    </w:p>
    <w:p w:rsidR="00221D41" w:rsidRDefault="00221D41" w:rsidP="002318B4">
      <w:pPr>
        <w:rPr>
          <w:rFonts w:eastAsia="Calibri" w:cs="Times New Roman"/>
          <w:sz w:val="20"/>
          <w:szCs w:val="20"/>
        </w:rPr>
      </w:pPr>
    </w:p>
    <w:p w:rsidR="00221D41" w:rsidRDefault="00221D41" w:rsidP="002318B4">
      <w:pPr>
        <w:rPr>
          <w:rFonts w:eastAsia="Calibri" w:cs="Times New Roman"/>
          <w:sz w:val="20"/>
          <w:szCs w:val="20"/>
        </w:rPr>
      </w:pPr>
      <w:r>
        <w:rPr>
          <w:rFonts w:eastAsia="Calibri" w:cs="Times New Roman"/>
          <w:sz w:val="20"/>
          <w:szCs w:val="20"/>
        </w:rPr>
        <w:t xml:space="preserve">The questions </w:t>
      </w:r>
      <w:r w:rsidR="00D36B1A">
        <w:rPr>
          <w:rFonts w:eastAsia="Calibri" w:cs="Times New Roman"/>
          <w:sz w:val="20"/>
          <w:szCs w:val="20"/>
        </w:rPr>
        <w:t xml:space="preserve">above </w:t>
      </w:r>
      <w:r>
        <w:rPr>
          <w:rFonts w:eastAsia="Calibri" w:cs="Times New Roman"/>
          <w:sz w:val="20"/>
          <w:szCs w:val="20"/>
        </w:rPr>
        <w:t>were embedded in the homework assignments</w:t>
      </w:r>
      <w:r w:rsidR="003C30DD">
        <w:rPr>
          <w:rFonts w:eastAsia="Calibri" w:cs="Times New Roman"/>
          <w:sz w:val="20"/>
          <w:szCs w:val="20"/>
        </w:rPr>
        <w:t xml:space="preserve"> and some tests</w:t>
      </w:r>
      <w:r>
        <w:rPr>
          <w:rFonts w:eastAsia="Calibri" w:cs="Times New Roman"/>
          <w:sz w:val="20"/>
          <w:szCs w:val="20"/>
        </w:rPr>
        <w:t xml:space="preserve"> assigned across all </w:t>
      </w:r>
      <w:r w:rsidR="00D36B1A">
        <w:rPr>
          <w:rFonts w:eastAsia="Calibri" w:cs="Times New Roman"/>
          <w:sz w:val="20"/>
          <w:szCs w:val="20"/>
        </w:rPr>
        <w:t xml:space="preserve">sections of </w:t>
      </w:r>
      <w:r>
        <w:rPr>
          <w:rFonts w:eastAsia="Calibri" w:cs="Times New Roman"/>
          <w:sz w:val="20"/>
          <w:szCs w:val="20"/>
        </w:rPr>
        <w:t>the BUS 305</w:t>
      </w:r>
      <w:r w:rsidR="00D36B1A">
        <w:rPr>
          <w:rFonts w:eastAsia="Calibri" w:cs="Times New Roman"/>
          <w:sz w:val="20"/>
          <w:szCs w:val="20"/>
        </w:rPr>
        <w:t>: Principles of Finance</w:t>
      </w:r>
      <w:r>
        <w:rPr>
          <w:rFonts w:eastAsia="Calibri" w:cs="Times New Roman"/>
          <w:sz w:val="20"/>
          <w:szCs w:val="20"/>
        </w:rPr>
        <w:t xml:space="preserve"> offered in </w:t>
      </w:r>
      <w:proofErr w:type="gramStart"/>
      <w:r>
        <w:rPr>
          <w:rFonts w:eastAsia="Calibri" w:cs="Times New Roman"/>
          <w:sz w:val="20"/>
          <w:szCs w:val="20"/>
        </w:rPr>
        <w:t>Fall</w:t>
      </w:r>
      <w:proofErr w:type="gramEnd"/>
      <w:r>
        <w:rPr>
          <w:rFonts w:eastAsia="Calibri" w:cs="Times New Roman"/>
          <w:sz w:val="20"/>
          <w:szCs w:val="20"/>
        </w:rPr>
        <w:t xml:space="preserve"> 2016.  </w:t>
      </w:r>
    </w:p>
    <w:p w:rsidR="00D36B1A" w:rsidRDefault="00D36B1A" w:rsidP="000A05BC">
      <w:pPr>
        <w:rPr>
          <w:rFonts w:cs="Arial"/>
          <w:b/>
        </w:rPr>
      </w:pPr>
    </w:p>
    <w:p w:rsidR="000A05BC" w:rsidRPr="00E0548D" w:rsidRDefault="00CA47AA" w:rsidP="000A05BC">
      <w:pPr>
        <w:rPr>
          <w:rFonts w:cs="Arial"/>
          <w:b/>
        </w:rPr>
      </w:pPr>
      <w:r w:rsidRPr="00E0548D">
        <w:rPr>
          <w:rFonts w:cs="Arial"/>
          <w:b/>
        </w:rPr>
        <w:t>Course</w:t>
      </w:r>
      <w:r w:rsidR="000A05BC" w:rsidRPr="00E0548D">
        <w:rPr>
          <w:rFonts w:cs="Arial"/>
          <w:b/>
        </w:rPr>
        <w:t xml:space="preserve"> where learning outcome was assessed:</w:t>
      </w:r>
    </w:p>
    <w:p w:rsidR="00714359" w:rsidRPr="009D5264" w:rsidRDefault="00D36B1A" w:rsidP="005C4E4C">
      <w:pPr>
        <w:rPr>
          <w:rFonts w:cs="Arial"/>
          <w:sz w:val="20"/>
        </w:rPr>
      </w:pPr>
      <w:r w:rsidRPr="009D5264">
        <w:rPr>
          <w:rFonts w:cs="Arial"/>
          <w:sz w:val="20"/>
        </w:rPr>
        <w:t xml:space="preserve">Learning Outcome 7 was assessed in all sections of BUS305: Principles of Finance offered in </w:t>
      </w:r>
      <w:proofErr w:type="gramStart"/>
      <w:r w:rsidRPr="009D5264">
        <w:rPr>
          <w:rFonts w:cs="Arial"/>
          <w:sz w:val="20"/>
        </w:rPr>
        <w:t>Fall</w:t>
      </w:r>
      <w:proofErr w:type="gramEnd"/>
      <w:r w:rsidRPr="009D5264">
        <w:rPr>
          <w:rFonts w:cs="Arial"/>
          <w:sz w:val="20"/>
        </w:rPr>
        <w:t xml:space="preserve"> 2016.</w:t>
      </w:r>
    </w:p>
    <w:p w:rsidR="00BE7125" w:rsidRPr="009D5264" w:rsidRDefault="00E457D8">
      <w:pPr>
        <w:rPr>
          <w:rFonts w:cs="Arial"/>
          <w:sz w:val="20"/>
        </w:rPr>
      </w:pPr>
      <w:r w:rsidRPr="009D5264">
        <w:rPr>
          <w:rFonts w:cs="Arial"/>
          <w:sz w:val="20"/>
        </w:rPr>
        <w:t>Evaluator</w:t>
      </w:r>
      <w:r w:rsidR="005034E3" w:rsidRPr="009D5264">
        <w:rPr>
          <w:rFonts w:cs="Arial"/>
          <w:sz w:val="20"/>
        </w:rPr>
        <w:t>(s)</w:t>
      </w:r>
      <w:r w:rsidR="00714359" w:rsidRPr="009D5264">
        <w:rPr>
          <w:rFonts w:cs="Arial"/>
          <w:sz w:val="20"/>
        </w:rPr>
        <w:t>:</w:t>
      </w:r>
      <w:r w:rsidR="000A05BC" w:rsidRPr="009D5264">
        <w:rPr>
          <w:rFonts w:cs="Arial"/>
          <w:sz w:val="20"/>
        </w:rPr>
        <w:t xml:space="preserve"> </w:t>
      </w:r>
      <w:r w:rsidR="00D36B1A" w:rsidRPr="009D5264">
        <w:rPr>
          <w:rFonts w:cs="Arial"/>
          <w:sz w:val="20"/>
        </w:rPr>
        <w:t xml:space="preserve">Cathy Goldberg, </w:t>
      </w:r>
      <w:proofErr w:type="spellStart"/>
      <w:r w:rsidR="00D36B1A" w:rsidRPr="009D5264">
        <w:rPr>
          <w:rFonts w:cs="Arial"/>
          <w:sz w:val="20"/>
        </w:rPr>
        <w:t>Mehrnoush</w:t>
      </w:r>
      <w:proofErr w:type="spellEnd"/>
      <w:r w:rsidR="00D36B1A" w:rsidRPr="009D5264">
        <w:rPr>
          <w:rFonts w:cs="Arial"/>
          <w:sz w:val="20"/>
        </w:rPr>
        <w:t xml:space="preserve"> </w:t>
      </w:r>
      <w:proofErr w:type="spellStart"/>
      <w:r w:rsidR="00D36B1A" w:rsidRPr="009D5264">
        <w:rPr>
          <w:rFonts w:cs="Arial"/>
          <w:sz w:val="20"/>
        </w:rPr>
        <w:t>Shahhosse</w:t>
      </w:r>
      <w:r w:rsidR="00932C16" w:rsidRPr="009D5264">
        <w:rPr>
          <w:rFonts w:cs="Arial"/>
          <w:sz w:val="20"/>
        </w:rPr>
        <w:t>i</w:t>
      </w:r>
      <w:r w:rsidR="00D36B1A" w:rsidRPr="009D5264">
        <w:rPr>
          <w:rFonts w:cs="Arial"/>
          <w:sz w:val="20"/>
        </w:rPr>
        <w:t>ni</w:t>
      </w:r>
      <w:proofErr w:type="spellEnd"/>
      <w:r w:rsidR="00D36B1A" w:rsidRPr="009D5264">
        <w:rPr>
          <w:rFonts w:cs="Arial"/>
          <w:sz w:val="20"/>
        </w:rPr>
        <w:t>, Nicholas Tay</w:t>
      </w:r>
    </w:p>
    <w:p w:rsidR="00D36B1A" w:rsidRPr="00E0548D" w:rsidRDefault="00D36B1A">
      <w:pPr>
        <w:rPr>
          <w:rFonts w:cs="Arial"/>
          <w:b/>
        </w:rPr>
      </w:pPr>
    </w:p>
    <w:p w:rsidR="002577FB" w:rsidRPr="00E0548D" w:rsidRDefault="002577FB" w:rsidP="002577FB">
      <w:pPr>
        <w:widowControl w:val="0"/>
        <w:autoSpaceDE w:val="0"/>
        <w:autoSpaceDN w:val="0"/>
        <w:adjustRightInd w:val="0"/>
        <w:spacing w:after="0" w:line="240" w:lineRule="auto"/>
        <w:rPr>
          <w:rFonts w:cs="Arial"/>
          <w:b/>
          <w:bCs/>
          <w:sz w:val="32"/>
        </w:rPr>
      </w:pPr>
      <w:r w:rsidRPr="00E0548D">
        <w:rPr>
          <w:rFonts w:cs="Arial"/>
          <w:b/>
          <w:bCs/>
          <w:i/>
          <w:sz w:val="28"/>
        </w:rPr>
        <w:t>Phase 2: Results Assessment</w:t>
      </w:r>
      <w:r w:rsidR="004754AC" w:rsidRPr="00E0548D">
        <w:rPr>
          <w:rFonts w:cs="Arial"/>
          <w:b/>
          <w:bCs/>
          <w:i/>
          <w:sz w:val="28"/>
        </w:rPr>
        <w:t xml:space="preserve"> and Planned Action</w:t>
      </w:r>
      <w:r w:rsidRPr="00E0548D">
        <w:rPr>
          <w:rFonts w:cs="Arial"/>
          <w:b/>
          <w:bCs/>
          <w:i/>
          <w:sz w:val="24"/>
        </w:rPr>
        <w:br/>
      </w:r>
    </w:p>
    <w:p w:rsidR="002577FB" w:rsidRPr="00E0548D" w:rsidRDefault="002577FB" w:rsidP="002577FB">
      <w:pPr>
        <w:rPr>
          <w:rFonts w:cs="Arial"/>
          <w:b/>
          <w:sz w:val="28"/>
        </w:rPr>
      </w:pPr>
      <w:r w:rsidRPr="00E0548D">
        <w:rPr>
          <w:rFonts w:cs="Arial"/>
          <w:b/>
          <w:sz w:val="28"/>
        </w:rPr>
        <w:t>Results:</w:t>
      </w:r>
    </w:p>
    <w:tbl>
      <w:tblPr>
        <w:tblStyle w:val="TableGrid"/>
        <w:tblW w:w="0" w:type="auto"/>
        <w:tblLook w:val="04A0" w:firstRow="1" w:lastRow="0" w:firstColumn="1" w:lastColumn="0" w:noHBand="0" w:noVBand="1"/>
      </w:tblPr>
      <w:tblGrid>
        <w:gridCol w:w="4860"/>
        <w:gridCol w:w="1290"/>
        <w:gridCol w:w="1600"/>
        <w:gridCol w:w="1600"/>
      </w:tblGrid>
      <w:tr w:rsidR="00932C16" w:rsidRPr="00932C16" w:rsidTr="009D5264">
        <w:trPr>
          <w:trHeight w:val="539"/>
        </w:trPr>
        <w:tc>
          <w:tcPr>
            <w:tcW w:w="7300" w:type="dxa"/>
            <w:hideMark/>
          </w:tcPr>
          <w:p w:rsidR="00932C16" w:rsidRPr="00932C16" w:rsidRDefault="00932C16" w:rsidP="00932C16">
            <w:pPr>
              <w:jc w:val="center"/>
              <w:rPr>
                <w:rFonts w:cs="Arial"/>
              </w:rPr>
            </w:pPr>
          </w:p>
        </w:tc>
        <w:tc>
          <w:tcPr>
            <w:tcW w:w="1600" w:type="dxa"/>
            <w:hideMark/>
          </w:tcPr>
          <w:p w:rsidR="00932C16" w:rsidRPr="00932C16" w:rsidRDefault="00932C16" w:rsidP="00932C16">
            <w:pPr>
              <w:jc w:val="center"/>
              <w:rPr>
                <w:rFonts w:cs="Arial"/>
                <w:b/>
                <w:bCs/>
              </w:rPr>
            </w:pPr>
            <w:r w:rsidRPr="00932C16">
              <w:rPr>
                <w:rFonts w:cs="Arial"/>
                <w:b/>
                <w:bCs/>
              </w:rPr>
              <w:t>Success Rate</w:t>
            </w:r>
          </w:p>
        </w:tc>
        <w:tc>
          <w:tcPr>
            <w:tcW w:w="3200" w:type="dxa"/>
            <w:gridSpan w:val="2"/>
            <w:noWrap/>
            <w:hideMark/>
          </w:tcPr>
          <w:p w:rsidR="00932C16" w:rsidRPr="00932C16" w:rsidRDefault="00932C16" w:rsidP="00932C16">
            <w:pPr>
              <w:jc w:val="center"/>
              <w:rPr>
                <w:rFonts w:cs="Arial"/>
                <w:b/>
                <w:bCs/>
              </w:rPr>
            </w:pPr>
            <w:r w:rsidRPr="00932C16">
              <w:rPr>
                <w:rFonts w:cs="Arial"/>
                <w:b/>
                <w:bCs/>
              </w:rPr>
              <w:t>Overall</w:t>
            </w:r>
          </w:p>
        </w:tc>
      </w:tr>
      <w:tr w:rsidR="00932C16" w:rsidRPr="00932C16" w:rsidTr="00932C16">
        <w:trPr>
          <w:trHeight w:val="1070"/>
        </w:trPr>
        <w:tc>
          <w:tcPr>
            <w:tcW w:w="7300" w:type="dxa"/>
            <w:hideMark/>
          </w:tcPr>
          <w:p w:rsidR="00932C16" w:rsidRPr="00932C16" w:rsidRDefault="00932C16">
            <w:pPr>
              <w:rPr>
                <w:rFonts w:cs="Arial"/>
                <w:b/>
                <w:bCs/>
                <w:i/>
                <w:iCs/>
              </w:rPr>
            </w:pPr>
            <w:r w:rsidRPr="00932C16">
              <w:rPr>
                <w:rFonts w:cs="Arial"/>
                <w:b/>
                <w:bCs/>
                <w:i/>
                <w:iCs/>
              </w:rPr>
              <w:t>Measurable Trait 1: Identify/construct relevant cash flows for valuing a financial/real asset or an investment opportunity</w:t>
            </w:r>
          </w:p>
        </w:tc>
        <w:tc>
          <w:tcPr>
            <w:tcW w:w="1600" w:type="dxa"/>
            <w:vAlign w:val="center"/>
            <w:hideMark/>
          </w:tcPr>
          <w:p w:rsidR="00932C16" w:rsidRPr="00932C16" w:rsidRDefault="00932C16" w:rsidP="00932C16">
            <w:pPr>
              <w:jc w:val="center"/>
              <w:rPr>
                <w:rFonts w:cs="Arial"/>
                <w:b/>
                <w:bCs/>
              </w:rPr>
            </w:pPr>
            <w:r w:rsidRPr="00932C16">
              <w:rPr>
                <w:rFonts w:cs="Arial"/>
                <w:b/>
                <w:bCs/>
              </w:rPr>
              <w:t>88.9%</w:t>
            </w:r>
          </w:p>
        </w:tc>
        <w:tc>
          <w:tcPr>
            <w:tcW w:w="1600" w:type="dxa"/>
            <w:vAlign w:val="center"/>
            <w:hideMark/>
          </w:tcPr>
          <w:p w:rsidR="00932C16" w:rsidRPr="00932C16" w:rsidRDefault="00932C16" w:rsidP="00932C16">
            <w:pPr>
              <w:jc w:val="center"/>
              <w:rPr>
                <w:rFonts w:cs="Arial"/>
                <w:b/>
                <w:bCs/>
              </w:rPr>
            </w:pPr>
            <w:r w:rsidRPr="00932C16">
              <w:rPr>
                <w:rFonts w:cs="Arial"/>
                <w:b/>
                <w:bCs/>
              </w:rPr>
              <w:t>Total Number of Students in Sample</w:t>
            </w:r>
          </w:p>
        </w:tc>
        <w:tc>
          <w:tcPr>
            <w:tcW w:w="1600" w:type="dxa"/>
            <w:vAlign w:val="center"/>
            <w:hideMark/>
          </w:tcPr>
          <w:p w:rsidR="00932C16" w:rsidRPr="00932C16" w:rsidRDefault="00932C16" w:rsidP="00932C16">
            <w:pPr>
              <w:jc w:val="center"/>
              <w:rPr>
                <w:rFonts w:cs="Arial"/>
                <w:b/>
                <w:bCs/>
              </w:rPr>
            </w:pPr>
            <w:r w:rsidRPr="00932C16">
              <w:rPr>
                <w:rFonts w:cs="Arial"/>
                <w:b/>
                <w:bCs/>
              </w:rPr>
              <w:t>Total Number of Students Answering Correctly</w:t>
            </w:r>
          </w:p>
        </w:tc>
      </w:tr>
      <w:tr w:rsidR="00932C16" w:rsidRPr="00932C16" w:rsidTr="00932C16">
        <w:trPr>
          <w:trHeight w:val="1380"/>
        </w:trPr>
        <w:tc>
          <w:tcPr>
            <w:tcW w:w="7300" w:type="dxa"/>
            <w:hideMark/>
          </w:tcPr>
          <w:p w:rsidR="00932C16" w:rsidRPr="00932C16" w:rsidRDefault="00932C16">
            <w:pPr>
              <w:rPr>
                <w:rFonts w:cs="Arial"/>
                <w:sz w:val="20"/>
              </w:rPr>
            </w:pPr>
            <w:r w:rsidRPr="00932C16">
              <w:rPr>
                <w:rFonts w:cs="Arial"/>
                <w:sz w:val="20"/>
              </w:rPr>
              <w:t>1. Jane has been offered a 15-year bond issued by Barone, Inc., at a price of $943.22. The bond has a coupon rate of 9 percent and pays the coupon semiannually. Similar bonds in the market will yield 10 percent today. What are the cash flows from this bond?</w:t>
            </w:r>
          </w:p>
        </w:tc>
        <w:tc>
          <w:tcPr>
            <w:tcW w:w="1600" w:type="dxa"/>
            <w:vAlign w:val="center"/>
            <w:hideMark/>
          </w:tcPr>
          <w:p w:rsidR="00932C16" w:rsidRPr="00932C16" w:rsidRDefault="00932C16" w:rsidP="00932C16">
            <w:pPr>
              <w:jc w:val="center"/>
              <w:rPr>
                <w:rFonts w:cs="Arial"/>
                <w:b/>
                <w:bCs/>
              </w:rPr>
            </w:pPr>
            <w:r w:rsidRPr="00932C16">
              <w:rPr>
                <w:rFonts w:cs="Arial"/>
                <w:b/>
                <w:bCs/>
              </w:rPr>
              <w:t>89.1%</w:t>
            </w:r>
          </w:p>
        </w:tc>
        <w:tc>
          <w:tcPr>
            <w:tcW w:w="1600" w:type="dxa"/>
            <w:vAlign w:val="center"/>
            <w:hideMark/>
          </w:tcPr>
          <w:p w:rsidR="00932C16" w:rsidRPr="00932C16" w:rsidRDefault="00932C16" w:rsidP="00932C16">
            <w:pPr>
              <w:jc w:val="center"/>
              <w:rPr>
                <w:rFonts w:cs="Arial"/>
                <w:b/>
                <w:bCs/>
              </w:rPr>
            </w:pPr>
            <w:r w:rsidRPr="00932C16">
              <w:rPr>
                <w:rFonts w:cs="Arial"/>
                <w:b/>
                <w:bCs/>
              </w:rPr>
              <w:t>238</w:t>
            </w:r>
          </w:p>
        </w:tc>
        <w:tc>
          <w:tcPr>
            <w:tcW w:w="1600" w:type="dxa"/>
            <w:vAlign w:val="center"/>
            <w:hideMark/>
          </w:tcPr>
          <w:p w:rsidR="00932C16" w:rsidRPr="00932C16" w:rsidRDefault="00932C16" w:rsidP="00932C16">
            <w:pPr>
              <w:jc w:val="center"/>
              <w:rPr>
                <w:rFonts w:cs="Arial"/>
                <w:b/>
                <w:bCs/>
              </w:rPr>
            </w:pPr>
            <w:r w:rsidRPr="00932C16">
              <w:rPr>
                <w:rFonts w:cs="Arial"/>
                <w:b/>
                <w:bCs/>
              </w:rPr>
              <w:t>212</w:t>
            </w:r>
          </w:p>
        </w:tc>
      </w:tr>
      <w:tr w:rsidR="00932C16" w:rsidRPr="00932C16" w:rsidTr="00932C16">
        <w:trPr>
          <w:trHeight w:val="1380"/>
        </w:trPr>
        <w:tc>
          <w:tcPr>
            <w:tcW w:w="7300" w:type="dxa"/>
            <w:hideMark/>
          </w:tcPr>
          <w:p w:rsidR="00932C16" w:rsidRPr="00932C16" w:rsidRDefault="00932C16">
            <w:pPr>
              <w:rPr>
                <w:rFonts w:cs="Arial"/>
                <w:sz w:val="20"/>
              </w:rPr>
            </w:pPr>
            <w:r w:rsidRPr="00932C16">
              <w:rPr>
                <w:rFonts w:cs="Arial"/>
                <w:sz w:val="20"/>
              </w:rPr>
              <w:lastRenderedPageBreak/>
              <w:t xml:space="preserve">2. </w:t>
            </w:r>
            <w:proofErr w:type="spellStart"/>
            <w:r w:rsidRPr="00932C16">
              <w:rPr>
                <w:rFonts w:cs="Arial"/>
                <w:sz w:val="20"/>
              </w:rPr>
              <w:t>BioSci</w:t>
            </w:r>
            <w:proofErr w:type="spellEnd"/>
            <w:r w:rsidRPr="00932C16">
              <w:rPr>
                <w:rFonts w:cs="Arial"/>
                <w:sz w:val="20"/>
              </w:rPr>
              <w:t>, Inc., a biotech firm has forecast the following growth rates for the next three years: 30 percent, 25 percent, and 20 percent. The company then expects to grow at a constant rate of 7 percent forever. The company paid a dividend of $2.00 last week. What are the dividends expected over the next four years? (Round final answers to one decimal place)</w:t>
            </w:r>
          </w:p>
        </w:tc>
        <w:tc>
          <w:tcPr>
            <w:tcW w:w="1600" w:type="dxa"/>
            <w:vAlign w:val="center"/>
            <w:hideMark/>
          </w:tcPr>
          <w:p w:rsidR="00932C16" w:rsidRPr="00932C16" w:rsidRDefault="00932C16" w:rsidP="00932C16">
            <w:pPr>
              <w:jc w:val="center"/>
              <w:rPr>
                <w:rFonts w:cs="Arial"/>
                <w:b/>
                <w:bCs/>
              </w:rPr>
            </w:pPr>
            <w:r w:rsidRPr="00932C16">
              <w:rPr>
                <w:rFonts w:cs="Arial"/>
                <w:b/>
                <w:bCs/>
              </w:rPr>
              <w:t>93.6%</w:t>
            </w:r>
          </w:p>
        </w:tc>
        <w:tc>
          <w:tcPr>
            <w:tcW w:w="1600" w:type="dxa"/>
            <w:vAlign w:val="center"/>
            <w:hideMark/>
          </w:tcPr>
          <w:p w:rsidR="00932C16" w:rsidRPr="00932C16" w:rsidRDefault="00932C16" w:rsidP="00932C16">
            <w:pPr>
              <w:jc w:val="center"/>
              <w:rPr>
                <w:rFonts w:cs="Arial"/>
                <w:b/>
                <w:bCs/>
              </w:rPr>
            </w:pPr>
            <w:r w:rsidRPr="00932C16">
              <w:rPr>
                <w:rFonts w:cs="Arial"/>
                <w:b/>
                <w:bCs/>
              </w:rPr>
              <w:t>235</w:t>
            </w:r>
          </w:p>
        </w:tc>
        <w:tc>
          <w:tcPr>
            <w:tcW w:w="1600" w:type="dxa"/>
            <w:vAlign w:val="center"/>
            <w:hideMark/>
          </w:tcPr>
          <w:p w:rsidR="00932C16" w:rsidRPr="00932C16" w:rsidRDefault="00932C16" w:rsidP="00932C16">
            <w:pPr>
              <w:jc w:val="center"/>
              <w:rPr>
                <w:rFonts w:cs="Arial"/>
                <w:b/>
                <w:bCs/>
              </w:rPr>
            </w:pPr>
            <w:r w:rsidRPr="00932C16">
              <w:rPr>
                <w:rFonts w:cs="Arial"/>
                <w:b/>
                <w:bCs/>
              </w:rPr>
              <w:t>220</w:t>
            </w:r>
          </w:p>
        </w:tc>
      </w:tr>
      <w:tr w:rsidR="00932C16" w:rsidRPr="00932C16" w:rsidTr="00932C16">
        <w:trPr>
          <w:trHeight w:val="1380"/>
        </w:trPr>
        <w:tc>
          <w:tcPr>
            <w:tcW w:w="7300" w:type="dxa"/>
            <w:hideMark/>
          </w:tcPr>
          <w:p w:rsidR="00932C16" w:rsidRPr="00932C16" w:rsidRDefault="00932C16">
            <w:pPr>
              <w:rPr>
                <w:rFonts w:cs="Arial"/>
                <w:sz w:val="20"/>
              </w:rPr>
            </w:pPr>
            <w:r w:rsidRPr="00932C16">
              <w:rPr>
                <w:rFonts w:cs="Arial"/>
                <w:sz w:val="20"/>
              </w:rPr>
              <w:t>3. A firm is considering taking a project that will produce $12 million of revenue per year. Cash expenses will be $5 million, and depreciation expenses will be $1 million per year. If the firm takes that project, then it will reduce the cash revenues of an existing project by $2 million. What is the free cash flow on the project, per year, if the firm is in the 40 percent marginal tax rate?</w:t>
            </w:r>
          </w:p>
        </w:tc>
        <w:tc>
          <w:tcPr>
            <w:tcW w:w="1600" w:type="dxa"/>
            <w:vAlign w:val="center"/>
            <w:hideMark/>
          </w:tcPr>
          <w:p w:rsidR="00932C16" w:rsidRPr="00932C16" w:rsidRDefault="00932C16" w:rsidP="00932C16">
            <w:pPr>
              <w:jc w:val="center"/>
              <w:rPr>
                <w:rFonts w:cs="Arial"/>
                <w:b/>
                <w:bCs/>
              </w:rPr>
            </w:pPr>
            <w:r w:rsidRPr="00932C16">
              <w:rPr>
                <w:rFonts w:cs="Arial"/>
                <w:b/>
                <w:bCs/>
              </w:rPr>
              <w:t>92.3%</w:t>
            </w:r>
          </w:p>
        </w:tc>
        <w:tc>
          <w:tcPr>
            <w:tcW w:w="1600" w:type="dxa"/>
            <w:vAlign w:val="center"/>
            <w:hideMark/>
          </w:tcPr>
          <w:p w:rsidR="00932C16" w:rsidRPr="00932C16" w:rsidRDefault="00932C16" w:rsidP="00932C16">
            <w:pPr>
              <w:jc w:val="center"/>
              <w:rPr>
                <w:rFonts w:cs="Arial"/>
                <w:b/>
                <w:bCs/>
              </w:rPr>
            </w:pPr>
            <w:r w:rsidRPr="00932C16">
              <w:rPr>
                <w:rFonts w:cs="Arial"/>
                <w:b/>
                <w:bCs/>
              </w:rPr>
              <w:t>233</w:t>
            </w:r>
          </w:p>
        </w:tc>
        <w:tc>
          <w:tcPr>
            <w:tcW w:w="1600" w:type="dxa"/>
            <w:vAlign w:val="center"/>
            <w:hideMark/>
          </w:tcPr>
          <w:p w:rsidR="00932C16" w:rsidRPr="00932C16" w:rsidRDefault="00932C16" w:rsidP="00932C16">
            <w:pPr>
              <w:jc w:val="center"/>
              <w:rPr>
                <w:rFonts w:cs="Arial"/>
                <w:b/>
                <w:bCs/>
              </w:rPr>
            </w:pPr>
            <w:r w:rsidRPr="00932C16">
              <w:rPr>
                <w:rFonts w:cs="Arial"/>
                <w:b/>
                <w:bCs/>
              </w:rPr>
              <w:t>215</w:t>
            </w:r>
          </w:p>
        </w:tc>
      </w:tr>
      <w:tr w:rsidR="00932C16" w:rsidRPr="00932C16" w:rsidTr="00932C16">
        <w:trPr>
          <w:trHeight w:val="2160"/>
        </w:trPr>
        <w:tc>
          <w:tcPr>
            <w:tcW w:w="7300" w:type="dxa"/>
            <w:hideMark/>
          </w:tcPr>
          <w:p w:rsidR="00932C16" w:rsidRPr="00932C16" w:rsidRDefault="00932C16">
            <w:pPr>
              <w:rPr>
                <w:rFonts w:cs="Arial"/>
                <w:sz w:val="20"/>
              </w:rPr>
            </w:pPr>
            <w:r w:rsidRPr="00932C16">
              <w:rPr>
                <w:rFonts w:cs="Arial"/>
                <w:sz w:val="20"/>
              </w:rPr>
              <w:t>Franco is considering the purchase of new equipment. The equipment costs $350,000, and an additional $110,000 is needed to install it. The equipment will be depreciated straight-line to zero over a five-year life. The equipment will generate additional annual revenues of $265,000, and it will have annual cash operating expenses of $83,000. The equipment will be sold for $85,000 after five years. An inventory investment of $73,000 is required during the life of the investment. Franco is in the 40 percent tax bracket and its cost of capital is 10 percent.</w:t>
            </w:r>
          </w:p>
        </w:tc>
        <w:tc>
          <w:tcPr>
            <w:tcW w:w="1600" w:type="dxa"/>
            <w:vAlign w:val="center"/>
            <w:hideMark/>
          </w:tcPr>
          <w:p w:rsidR="00932C16" w:rsidRPr="00932C16" w:rsidRDefault="00932C16" w:rsidP="00932C16">
            <w:pPr>
              <w:jc w:val="center"/>
              <w:rPr>
                <w:rFonts w:cs="Arial"/>
              </w:rPr>
            </w:pPr>
          </w:p>
        </w:tc>
        <w:tc>
          <w:tcPr>
            <w:tcW w:w="1600" w:type="dxa"/>
            <w:vAlign w:val="center"/>
            <w:hideMark/>
          </w:tcPr>
          <w:p w:rsidR="00932C16" w:rsidRPr="00932C16" w:rsidRDefault="00932C16" w:rsidP="00932C16">
            <w:pPr>
              <w:jc w:val="center"/>
              <w:rPr>
                <w:rFonts w:cs="Arial"/>
              </w:rPr>
            </w:pPr>
          </w:p>
        </w:tc>
        <w:tc>
          <w:tcPr>
            <w:tcW w:w="1600" w:type="dxa"/>
            <w:vAlign w:val="center"/>
            <w:hideMark/>
          </w:tcPr>
          <w:p w:rsidR="00932C16" w:rsidRPr="00932C16" w:rsidRDefault="00932C16" w:rsidP="00932C16">
            <w:pPr>
              <w:jc w:val="center"/>
              <w:rPr>
                <w:rFonts w:cs="Arial"/>
              </w:rPr>
            </w:pPr>
          </w:p>
        </w:tc>
      </w:tr>
      <w:tr w:rsidR="00932C16" w:rsidRPr="00932C16" w:rsidTr="009D5264">
        <w:trPr>
          <w:trHeight w:val="332"/>
        </w:trPr>
        <w:tc>
          <w:tcPr>
            <w:tcW w:w="7300" w:type="dxa"/>
            <w:hideMark/>
          </w:tcPr>
          <w:p w:rsidR="00932C16" w:rsidRPr="00932C16" w:rsidRDefault="00932C16">
            <w:pPr>
              <w:rPr>
                <w:rFonts w:cs="Arial"/>
                <w:sz w:val="20"/>
              </w:rPr>
            </w:pPr>
            <w:r w:rsidRPr="00932C16">
              <w:rPr>
                <w:rFonts w:cs="Arial"/>
                <w:sz w:val="20"/>
              </w:rPr>
              <w:t>4. What is the initial outlay for this project?</w:t>
            </w:r>
          </w:p>
        </w:tc>
        <w:tc>
          <w:tcPr>
            <w:tcW w:w="1600" w:type="dxa"/>
            <w:vAlign w:val="center"/>
            <w:hideMark/>
          </w:tcPr>
          <w:p w:rsidR="00932C16" w:rsidRPr="00932C16" w:rsidRDefault="00932C16" w:rsidP="00932C16">
            <w:pPr>
              <w:jc w:val="center"/>
              <w:rPr>
                <w:rFonts w:cs="Arial"/>
                <w:b/>
                <w:bCs/>
              </w:rPr>
            </w:pPr>
            <w:r w:rsidRPr="00932C16">
              <w:rPr>
                <w:rFonts w:cs="Arial"/>
                <w:b/>
                <w:bCs/>
              </w:rPr>
              <w:t>87.4%</w:t>
            </w:r>
          </w:p>
        </w:tc>
        <w:tc>
          <w:tcPr>
            <w:tcW w:w="1600" w:type="dxa"/>
            <w:vAlign w:val="center"/>
            <w:hideMark/>
          </w:tcPr>
          <w:p w:rsidR="00932C16" w:rsidRPr="00932C16" w:rsidRDefault="00932C16" w:rsidP="00932C16">
            <w:pPr>
              <w:jc w:val="center"/>
              <w:rPr>
                <w:rFonts w:cs="Arial"/>
                <w:b/>
                <w:bCs/>
              </w:rPr>
            </w:pPr>
            <w:r w:rsidRPr="00932C16">
              <w:rPr>
                <w:rFonts w:cs="Arial"/>
                <w:b/>
                <w:bCs/>
              </w:rPr>
              <w:t>231</w:t>
            </w:r>
          </w:p>
        </w:tc>
        <w:tc>
          <w:tcPr>
            <w:tcW w:w="1600" w:type="dxa"/>
            <w:vAlign w:val="center"/>
            <w:hideMark/>
          </w:tcPr>
          <w:p w:rsidR="00932C16" w:rsidRPr="00932C16" w:rsidRDefault="00932C16" w:rsidP="00932C16">
            <w:pPr>
              <w:jc w:val="center"/>
              <w:rPr>
                <w:rFonts w:cs="Arial"/>
                <w:b/>
                <w:bCs/>
              </w:rPr>
            </w:pPr>
            <w:r w:rsidRPr="00932C16">
              <w:rPr>
                <w:rFonts w:cs="Arial"/>
                <w:b/>
                <w:bCs/>
              </w:rPr>
              <w:t>202</w:t>
            </w:r>
          </w:p>
        </w:tc>
      </w:tr>
      <w:tr w:rsidR="00932C16" w:rsidRPr="00932C16" w:rsidTr="009D5264">
        <w:trPr>
          <w:trHeight w:val="530"/>
        </w:trPr>
        <w:tc>
          <w:tcPr>
            <w:tcW w:w="7300" w:type="dxa"/>
            <w:hideMark/>
          </w:tcPr>
          <w:p w:rsidR="00932C16" w:rsidRPr="00932C16" w:rsidRDefault="00932C16">
            <w:pPr>
              <w:rPr>
                <w:rFonts w:cs="Arial"/>
                <w:sz w:val="20"/>
              </w:rPr>
            </w:pPr>
            <w:r w:rsidRPr="00932C16">
              <w:rPr>
                <w:rFonts w:cs="Arial"/>
                <w:sz w:val="20"/>
              </w:rPr>
              <w:t>5. What are the annual after-tax operating cash flows for years 1-5?</w:t>
            </w:r>
          </w:p>
        </w:tc>
        <w:tc>
          <w:tcPr>
            <w:tcW w:w="1600" w:type="dxa"/>
            <w:vAlign w:val="center"/>
            <w:hideMark/>
          </w:tcPr>
          <w:p w:rsidR="00932C16" w:rsidRPr="00932C16" w:rsidRDefault="00932C16" w:rsidP="00932C16">
            <w:pPr>
              <w:jc w:val="center"/>
              <w:rPr>
                <w:rFonts w:cs="Arial"/>
                <w:b/>
                <w:bCs/>
              </w:rPr>
            </w:pPr>
            <w:r w:rsidRPr="00932C16">
              <w:rPr>
                <w:rFonts w:cs="Arial"/>
                <w:b/>
                <w:bCs/>
              </w:rPr>
              <w:t>88.7%</w:t>
            </w:r>
          </w:p>
        </w:tc>
        <w:tc>
          <w:tcPr>
            <w:tcW w:w="1600" w:type="dxa"/>
            <w:vAlign w:val="center"/>
            <w:hideMark/>
          </w:tcPr>
          <w:p w:rsidR="00932C16" w:rsidRPr="00932C16" w:rsidRDefault="00932C16" w:rsidP="00932C16">
            <w:pPr>
              <w:jc w:val="center"/>
              <w:rPr>
                <w:rFonts w:cs="Arial"/>
                <w:b/>
                <w:bCs/>
              </w:rPr>
            </w:pPr>
            <w:r w:rsidRPr="00932C16">
              <w:rPr>
                <w:rFonts w:cs="Arial"/>
                <w:b/>
                <w:bCs/>
              </w:rPr>
              <w:t>231</w:t>
            </w:r>
          </w:p>
        </w:tc>
        <w:tc>
          <w:tcPr>
            <w:tcW w:w="1600" w:type="dxa"/>
            <w:vAlign w:val="center"/>
            <w:hideMark/>
          </w:tcPr>
          <w:p w:rsidR="00932C16" w:rsidRPr="00932C16" w:rsidRDefault="00932C16" w:rsidP="00932C16">
            <w:pPr>
              <w:jc w:val="center"/>
              <w:rPr>
                <w:rFonts w:cs="Arial"/>
                <w:b/>
                <w:bCs/>
              </w:rPr>
            </w:pPr>
            <w:r w:rsidRPr="00932C16">
              <w:rPr>
                <w:rFonts w:cs="Arial"/>
                <w:b/>
                <w:bCs/>
              </w:rPr>
              <w:t>205</w:t>
            </w:r>
          </w:p>
        </w:tc>
      </w:tr>
      <w:tr w:rsidR="00932C16" w:rsidRPr="00932C16" w:rsidTr="009D5264">
        <w:trPr>
          <w:trHeight w:val="530"/>
        </w:trPr>
        <w:tc>
          <w:tcPr>
            <w:tcW w:w="7300" w:type="dxa"/>
            <w:hideMark/>
          </w:tcPr>
          <w:p w:rsidR="00932C16" w:rsidRPr="00932C16" w:rsidRDefault="00932C16">
            <w:pPr>
              <w:rPr>
                <w:rFonts w:cs="Arial"/>
                <w:sz w:val="20"/>
              </w:rPr>
            </w:pPr>
            <w:r w:rsidRPr="00932C16">
              <w:rPr>
                <w:rFonts w:cs="Arial"/>
                <w:sz w:val="20"/>
              </w:rPr>
              <w:t>6. What is the terminal year after-tax non-operating cash flow in the previous question?</w:t>
            </w:r>
          </w:p>
        </w:tc>
        <w:tc>
          <w:tcPr>
            <w:tcW w:w="1600" w:type="dxa"/>
            <w:vAlign w:val="center"/>
            <w:hideMark/>
          </w:tcPr>
          <w:p w:rsidR="00932C16" w:rsidRPr="00932C16" w:rsidRDefault="00932C16" w:rsidP="00932C16">
            <w:pPr>
              <w:jc w:val="center"/>
              <w:rPr>
                <w:rFonts w:cs="Arial"/>
                <w:b/>
                <w:bCs/>
              </w:rPr>
            </w:pPr>
            <w:r w:rsidRPr="00932C16">
              <w:rPr>
                <w:rFonts w:cs="Arial"/>
                <w:b/>
                <w:bCs/>
              </w:rPr>
              <w:t>82.3%</w:t>
            </w:r>
          </w:p>
        </w:tc>
        <w:tc>
          <w:tcPr>
            <w:tcW w:w="1600" w:type="dxa"/>
            <w:vAlign w:val="center"/>
            <w:hideMark/>
          </w:tcPr>
          <w:p w:rsidR="00932C16" w:rsidRPr="00932C16" w:rsidRDefault="00932C16" w:rsidP="00932C16">
            <w:pPr>
              <w:jc w:val="center"/>
              <w:rPr>
                <w:rFonts w:cs="Arial"/>
                <w:b/>
                <w:bCs/>
              </w:rPr>
            </w:pPr>
            <w:r w:rsidRPr="00932C16">
              <w:rPr>
                <w:rFonts w:cs="Arial"/>
                <w:b/>
                <w:bCs/>
              </w:rPr>
              <w:t>231</w:t>
            </w:r>
          </w:p>
        </w:tc>
        <w:tc>
          <w:tcPr>
            <w:tcW w:w="1600" w:type="dxa"/>
            <w:vAlign w:val="center"/>
            <w:hideMark/>
          </w:tcPr>
          <w:p w:rsidR="00932C16" w:rsidRPr="00932C16" w:rsidRDefault="00932C16" w:rsidP="00932C16">
            <w:pPr>
              <w:jc w:val="center"/>
              <w:rPr>
                <w:rFonts w:cs="Arial"/>
                <w:b/>
                <w:bCs/>
              </w:rPr>
            </w:pPr>
            <w:r w:rsidRPr="00932C16">
              <w:rPr>
                <w:rFonts w:cs="Arial"/>
                <w:b/>
                <w:bCs/>
              </w:rPr>
              <w:t>190</w:t>
            </w:r>
          </w:p>
        </w:tc>
      </w:tr>
      <w:tr w:rsidR="00932C16" w:rsidRPr="00932C16" w:rsidTr="009D5264">
        <w:trPr>
          <w:trHeight w:val="179"/>
        </w:trPr>
        <w:tc>
          <w:tcPr>
            <w:tcW w:w="7300" w:type="dxa"/>
            <w:hideMark/>
          </w:tcPr>
          <w:p w:rsidR="00932C16" w:rsidRPr="00932C16" w:rsidRDefault="00932C16">
            <w:pPr>
              <w:rPr>
                <w:rFonts w:cs="Arial"/>
              </w:rPr>
            </w:pPr>
            <w:r w:rsidRPr="00932C16">
              <w:rPr>
                <w:rFonts w:cs="Arial"/>
              </w:rPr>
              <w:t> </w:t>
            </w:r>
          </w:p>
        </w:tc>
        <w:tc>
          <w:tcPr>
            <w:tcW w:w="1600" w:type="dxa"/>
            <w:hideMark/>
          </w:tcPr>
          <w:p w:rsidR="00932C16" w:rsidRPr="00932C16" w:rsidRDefault="00932C16" w:rsidP="00932C16">
            <w:pPr>
              <w:jc w:val="center"/>
              <w:rPr>
                <w:rFonts w:cs="Arial"/>
              </w:rPr>
            </w:pPr>
          </w:p>
        </w:tc>
        <w:tc>
          <w:tcPr>
            <w:tcW w:w="1600" w:type="dxa"/>
            <w:hideMark/>
          </w:tcPr>
          <w:p w:rsidR="00932C16" w:rsidRPr="00932C16" w:rsidRDefault="00932C16" w:rsidP="00932C16">
            <w:pPr>
              <w:jc w:val="center"/>
              <w:rPr>
                <w:rFonts w:cs="Arial"/>
              </w:rPr>
            </w:pPr>
          </w:p>
        </w:tc>
        <w:tc>
          <w:tcPr>
            <w:tcW w:w="1600" w:type="dxa"/>
            <w:hideMark/>
          </w:tcPr>
          <w:p w:rsidR="00932C16" w:rsidRPr="00932C16" w:rsidRDefault="00932C16" w:rsidP="00932C16">
            <w:pPr>
              <w:jc w:val="center"/>
              <w:rPr>
                <w:rFonts w:cs="Arial"/>
              </w:rPr>
            </w:pPr>
          </w:p>
        </w:tc>
      </w:tr>
      <w:tr w:rsidR="00932C16" w:rsidRPr="00932C16" w:rsidTr="00932C16">
        <w:trPr>
          <w:trHeight w:val="1170"/>
        </w:trPr>
        <w:tc>
          <w:tcPr>
            <w:tcW w:w="7300" w:type="dxa"/>
            <w:hideMark/>
          </w:tcPr>
          <w:p w:rsidR="00932C16" w:rsidRPr="00932C16" w:rsidRDefault="00932C16">
            <w:pPr>
              <w:rPr>
                <w:rFonts w:cs="Arial"/>
                <w:b/>
                <w:bCs/>
                <w:i/>
                <w:iCs/>
              </w:rPr>
            </w:pPr>
            <w:r w:rsidRPr="00932C16">
              <w:rPr>
                <w:rFonts w:cs="Arial"/>
                <w:b/>
                <w:bCs/>
                <w:i/>
                <w:iCs/>
              </w:rPr>
              <w:t>Measurable Trait 3. Value real/financial assets or investment opportunities and make appropriate decision to create value</w:t>
            </w:r>
          </w:p>
        </w:tc>
        <w:tc>
          <w:tcPr>
            <w:tcW w:w="1600" w:type="dxa"/>
            <w:vAlign w:val="center"/>
            <w:hideMark/>
          </w:tcPr>
          <w:p w:rsidR="00932C16" w:rsidRPr="00932C16" w:rsidRDefault="00932C16" w:rsidP="00932C16">
            <w:pPr>
              <w:jc w:val="center"/>
              <w:rPr>
                <w:rFonts w:cs="Arial"/>
                <w:b/>
                <w:bCs/>
              </w:rPr>
            </w:pPr>
            <w:r w:rsidRPr="00932C16">
              <w:rPr>
                <w:rFonts w:cs="Arial"/>
                <w:b/>
                <w:bCs/>
              </w:rPr>
              <w:t>88.8%</w:t>
            </w:r>
          </w:p>
        </w:tc>
        <w:tc>
          <w:tcPr>
            <w:tcW w:w="1600" w:type="dxa"/>
            <w:vAlign w:val="center"/>
            <w:hideMark/>
          </w:tcPr>
          <w:p w:rsidR="00932C16" w:rsidRPr="00932C16" w:rsidRDefault="00932C16" w:rsidP="00932C16">
            <w:pPr>
              <w:jc w:val="center"/>
              <w:rPr>
                <w:rFonts w:cs="Arial"/>
                <w:b/>
                <w:bCs/>
                <w:i/>
                <w:iCs/>
              </w:rPr>
            </w:pPr>
            <w:r w:rsidRPr="00932C16">
              <w:rPr>
                <w:rFonts w:cs="Arial"/>
                <w:b/>
                <w:bCs/>
                <w:i/>
                <w:iCs/>
              </w:rPr>
              <w:t>Total Number of Students in Sample</w:t>
            </w:r>
          </w:p>
        </w:tc>
        <w:tc>
          <w:tcPr>
            <w:tcW w:w="1600" w:type="dxa"/>
            <w:vAlign w:val="center"/>
            <w:hideMark/>
          </w:tcPr>
          <w:p w:rsidR="00932C16" w:rsidRPr="00932C16" w:rsidRDefault="00932C16" w:rsidP="00932C16">
            <w:pPr>
              <w:jc w:val="center"/>
              <w:rPr>
                <w:rFonts w:cs="Arial"/>
                <w:b/>
                <w:bCs/>
                <w:i/>
                <w:iCs/>
              </w:rPr>
            </w:pPr>
            <w:r w:rsidRPr="00932C16">
              <w:rPr>
                <w:rFonts w:cs="Arial"/>
                <w:b/>
                <w:bCs/>
                <w:i/>
                <w:iCs/>
              </w:rPr>
              <w:t>Total Number of Students Answering Correctly</w:t>
            </w:r>
          </w:p>
        </w:tc>
      </w:tr>
      <w:tr w:rsidR="00932C16" w:rsidRPr="00932C16" w:rsidTr="00932C16">
        <w:trPr>
          <w:trHeight w:val="1395"/>
        </w:trPr>
        <w:tc>
          <w:tcPr>
            <w:tcW w:w="7300" w:type="dxa"/>
            <w:hideMark/>
          </w:tcPr>
          <w:p w:rsidR="00932C16" w:rsidRPr="00932C16" w:rsidRDefault="00932C16">
            <w:pPr>
              <w:rPr>
                <w:rFonts w:cs="Arial"/>
                <w:sz w:val="20"/>
              </w:rPr>
            </w:pPr>
            <w:r w:rsidRPr="00932C16">
              <w:rPr>
                <w:rFonts w:cs="Arial"/>
                <w:sz w:val="20"/>
              </w:rPr>
              <w:t>1. Jane has been offered a 15-year bond issued by Barone, Inc., at a price of $943.22. The bond has a coupon rate of 9 percent and pays the coupon semiannually. Similar bonds in the market will yield 10 percent today. Should she buy the bonds at the offered price? (Do not round intermediate computations. Round your final answer to the nearest dollar.)</w:t>
            </w:r>
          </w:p>
        </w:tc>
        <w:tc>
          <w:tcPr>
            <w:tcW w:w="1600" w:type="dxa"/>
            <w:vAlign w:val="center"/>
            <w:hideMark/>
          </w:tcPr>
          <w:p w:rsidR="00932C16" w:rsidRPr="00932C16" w:rsidRDefault="00932C16" w:rsidP="00932C16">
            <w:pPr>
              <w:jc w:val="center"/>
              <w:rPr>
                <w:rFonts w:cs="Arial"/>
                <w:b/>
                <w:bCs/>
              </w:rPr>
            </w:pPr>
            <w:r w:rsidRPr="00932C16">
              <w:rPr>
                <w:rFonts w:cs="Arial"/>
                <w:b/>
                <w:bCs/>
              </w:rPr>
              <w:t>84.0%</w:t>
            </w:r>
          </w:p>
        </w:tc>
        <w:tc>
          <w:tcPr>
            <w:tcW w:w="1600" w:type="dxa"/>
            <w:vAlign w:val="center"/>
            <w:hideMark/>
          </w:tcPr>
          <w:p w:rsidR="00932C16" w:rsidRPr="00932C16" w:rsidRDefault="00932C16" w:rsidP="00932C16">
            <w:pPr>
              <w:jc w:val="center"/>
              <w:rPr>
                <w:rFonts w:cs="Arial"/>
                <w:b/>
                <w:bCs/>
              </w:rPr>
            </w:pPr>
            <w:r w:rsidRPr="00932C16">
              <w:rPr>
                <w:rFonts w:cs="Arial"/>
                <w:b/>
                <w:bCs/>
              </w:rPr>
              <w:t>231</w:t>
            </w:r>
          </w:p>
        </w:tc>
        <w:tc>
          <w:tcPr>
            <w:tcW w:w="1600" w:type="dxa"/>
            <w:vAlign w:val="center"/>
            <w:hideMark/>
          </w:tcPr>
          <w:p w:rsidR="00932C16" w:rsidRPr="00932C16" w:rsidRDefault="00932C16" w:rsidP="00932C16">
            <w:pPr>
              <w:jc w:val="center"/>
              <w:rPr>
                <w:rFonts w:cs="Arial"/>
                <w:b/>
                <w:bCs/>
              </w:rPr>
            </w:pPr>
            <w:r w:rsidRPr="00932C16">
              <w:rPr>
                <w:rFonts w:cs="Arial"/>
                <w:b/>
                <w:bCs/>
              </w:rPr>
              <w:t>194</w:t>
            </w:r>
          </w:p>
        </w:tc>
      </w:tr>
      <w:tr w:rsidR="00932C16" w:rsidRPr="00932C16" w:rsidTr="00932C16">
        <w:trPr>
          <w:trHeight w:val="1395"/>
        </w:trPr>
        <w:tc>
          <w:tcPr>
            <w:tcW w:w="7300" w:type="dxa"/>
            <w:hideMark/>
          </w:tcPr>
          <w:p w:rsidR="00932C16" w:rsidRPr="00932C16" w:rsidRDefault="00932C16">
            <w:pPr>
              <w:rPr>
                <w:rFonts w:cs="Arial"/>
                <w:sz w:val="20"/>
              </w:rPr>
            </w:pPr>
            <w:r w:rsidRPr="00932C16">
              <w:rPr>
                <w:rFonts w:cs="Arial"/>
                <w:sz w:val="20"/>
              </w:rPr>
              <w:t xml:space="preserve">2. </w:t>
            </w:r>
            <w:proofErr w:type="spellStart"/>
            <w:r w:rsidRPr="00932C16">
              <w:rPr>
                <w:rFonts w:cs="Arial"/>
                <w:sz w:val="20"/>
              </w:rPr>
              <w:t>BioSci</w:t>
            </w:r>
            <w:proofErr w:type="spellEnd"/>
            <w:r w:rsidRPr="00932C16">
              <w:rPr>
                <w:rFonts w:cs="Arial"/>
                <w:sz w:val="20"/>
              </w:rPr>
              <w:t>, Inc., a biotech firm has forecast the following growth rates for the next three years: 30 percent, 25 percent, and 20 percent. The company then expects to grow at a constant rate of 7 percent for the next several years. The company paid a dividend of $2.00 last week. If the required rate of return is 16 percent, what is the market value of this stock? (Do not round intermediate calculations. Round final answer to two decimal places.)</w:t>
            </w:r>
          </w:p>
        </w:tc>
        <w:tc>
          <w:tcPr>
            <w:tcW w:w="1600" w:type="dxa"/>
            <w:vAlign w:val="center"/>
            <w:hideMark/>
          </w:tcPr>
          <w:p w:rsidR="00932C16" w:rsidRPr="00932C16" w:rsidRDefault="00932C16" w:rsidP="00932C16">
            <w:pPr>
              <w:jc w:val="center"/>
              <w:rPr>
                <w:rFonts w:cs="Arial"/>
                <w:b/>
                <w:bCs/>
              </w:rPr>
            </w:pPr>
            <w:r w:rsidRPr="00932C16">
              <w:rPr>
                <w:rFonts w:cs="Arial"/>
                <w:b/>
                <w:bCs/>
              </w:rPr>
              <w:t>86.9%</w:t>
            </w:r>
          </w:p>
        </w:tc>
        <w:tc>
          <w:tcPr>
            <w:tcW w:w="1600" w:type="dxa"/>
            <w:vAlign w:val="center"/>
            <w:hideMark/>
          </w:tcPr>
          <w:p w:rsidR="00932C16" w:rsidRPr="00932C16" w:rsidRDefault="00932C16" w:rsidP="00932C16">
            <w:pPr>
              <w:jc w:val="center"/>
              <w:rPr>
                <w:rFonts w:cs="Arial"/>
                <w:b/>
                <w:bCs/>
              </w:rPr>
            </w:pPr>
            <w:r w:rsidRPr="00932C16">
              <w:rPr>
                <w:rFonts w:cs="Arial"/>
                <w:b/>
                <w:bCs/>
              </w:rPr>
              <w:t>236</w:t>
            </w:r>
          </w:p>
        </w:tc>
        <w:tc>
          <w:tcPr>
            <w:tcW w:w="1600" w:type="dxa"/>
            <w:vAlign w:val="center"/>
            <w:hideMark/>
          </w:tcPr>
          <w:p w:rsidR="00932C16" w:rsidRPr="00932C16" w:rsidRDefault="00932C16" w:rsidP="00932C16">
            <w:pPr>
              <w:jc w:val="center"/>
              <w:rPr>
                <w:rFonts w:cs="Arial"/>
                <w:b/>
                <w:bCs/>
              </w:rPr>
            </w:pPr>
            <w:r w:rsidRPr="00932C16">
              <w:rPr>
                <w:rFonts w:cs="Arial"/>
                <w:b/>
                <w:bCs/>
              </w:rPr>
              <w:t>205</w:t>
            </w:r>
          </w:p>
        </w:tc>
      </w:tr>
      <w:tr w:rsidR="00932C16" w:rsidRPr="00932C16" w:rsidTr="009D5264">
        <w:trPr>
          <w:trHeight w:val="998"/>
        </w:trPr>
        <w:tc>
          <w:tcPr>
            <w:tcW w:w="7300" w:type="dxa"/>
            <w:hideMark/>
          </w:tcPr>
          <w:p w:rsidR="00932C16" w:rsidRPr="00932C16" w:rsidRDefault="00932C16">
            <w:pPr>
              <w:rPr>
                <w:rFonts w:cs="Arial"/>
                <w:sz w:val="20"/>
              </w:rPr>
            </w:pPr>
            <w:r w:rsidRPr="00932C16">
              <w:rPr>
                <w:rFonts w:cs="Arial"/>
                <w:sz w:val="20"/>
              </w:rPr>
              <w:lastRenderedPageBreak/>
              <w:t>3. Ajax Company has issued perpetual preferred stock with a par of $100 and a dividend of 5.5 percent. If the required rate of return is 7.5 percent, what is the stock</w:t>
            </w:r>
            <w:r w:rsidR="009D5264">
              <w:rPr>
                <w:rFonts w:cs="Arial"/>
                <w:sz w:val="20"/>
              </w:rPr>
              <w:t>’</w:t>
            </w:r>
            <w:r w:rsidRPr="00932C16">
              <w:rPr>
                <w:rFonts w:cs="Arial"/>
                <w:sz w:val="20"/>
              </w:rPr>
              <w:t>s current market price?</w:t>
            </w:r>
          </w:p>
        </w:tc>
        <w:tc>
          <w:tcPr>
            <w:tcW w:w="1600" w:type="dxa"/>
            <w:vAlign w:val="center"/>
            <w:hideMark/>
          </w:tcPr>
          <w:p w:rsidR="00932C16" w:rsidRPr="00932C16" w:rsidRDefault="00932C16" w:rsidP="00932C16">
            <w:pPr>
              <w:jc w:val="center"/>
              <w:rPr>
                <w:rFonts w:cs="Arial"/>
                <w:b/>
                <w:bCs/>
              </w:rPr>
            </w:pPr>
            <w:r w:rsidRPr="00932C16">
              <w:rPr>
                <w:rFonts w:cs="Arial"/>
                <w:b/>
                <w:bCs/>
              </w:rPr>
              <w:t>94.5%</w:t>
            </w:r>
          </w:p>
        </w:tc>
        <w:tc>
          <w:tcPr>
            <w:tcW w:w="1600" w:type="dxa"/>
            <w:vAlign w:val="center"/>
            <w:hideMark/>
          </w:tcPr>
          <w:p w:rsidR="00932C16" w:rsidRPr="00932C16" w:rsidRDefault="00932C16" w:rsidP="00932C16">
            <w:pPr>
              <w:jc w:val="center"/>
              <w:rPr>
                <w:rFonts w:cs="Arial"/>
                <w:b/>
                <w:bCs/>
              </w:rPr>
            </w:pPr>
            <w:r w:rsidRPr="00932C16">
              <w:rPr>
                <w:rFonts w:cs="Arial"/>
                <w:b/>
                <w:bCs/>
              </w:rPr>
              <w:t>235</w:t>
            </w:r>
          </w:p>
        </w:tc>
        <w:tc>
          <w:tcPr>
            <w:tcW w:w="1600" w:type="dxa"/>
            <w:vAlign w:val="center"/>
            <w:hideMark/>
          </w:tcPr>
          <w:p w:rsidR="00932C16" w:rsidRPr="00932C16" w:rsidRDefault="00932C16" w:rsidP="00932C16">
            <w:pPr>
              <w:jc w:val="center"/>
              <w:rPr>
                <w:rFonts w:cs="Arial"/>
                <w:b/>
                <w:bCs/>
              </w:rPr>
            </w:pPr>
            <w:r w:rsidRPr="00932C16">
              <w:rPr>
                <w:rFonts w:cs="Arial"/>
                <w:b/>
                <w:bCs/>
              </w:rPr>
              <w:t>222</w:t>
            </w:r>
          </w:p>
        </w:tc>
      </w:tr>
      <w:tr w:rsidR="00932C16" w:rsidRPr="00932C16" w:rsidTr="00932C16">
        <w:trPr>
          <w:trHeight w:val="2130"/>
        </w:trPr>
        <w:tc>
          <w:tcPr>
            <w:tcW w:w="7300" w:type="dxa"/>
            <w:hideMark/>
          </w:tcPr>
          <w:p w:rsidR="00932C16" w:rsidRPr="00932C16" w:rsidRDefault="00932C16">
            <w:pPr>
              <w:rPr>
                <w:rFonts w:cs="Arial"/>
                <w:sz w:val="20"/>
              </w:rPr>
            </w:pPr>
            <w:r w:rsidRPr="00932C16">
              <w:rPr>
                <w:rFonts w:cs="Arial"/>
                <w:sz w:val="20"/>
              </w:rPr>
              <w:t>4. Franco is considering the purchase of new equipment. The equipment costs $350,000, and an additional $110,000 is needed to install it. The equipment will be depreciated straight-line to zero over a five-year life. The equipment will generate additional annual revenues of $265,000, and it will have annual cash operating expenses of $83,000. The equipment will be sold for $85,000 after five years. An inventory investment of $73,000 is required during the life of the investment. Franco is in the 40 percent tax bracket and its cost of capital is 10 percent. What is the project NPV?</w:t>
            </w:r>
          </w:p>
        </w:tc>
        <w:tc>
          <w:tcPr>
            <w:tcW w:w="1600" w:type="dxa"/>
            <w:vAlign w:val="center"/>
            <w:hideMark/>
          </w:tcPr>
          <w:p w:rsidR="00932C16" w:rsidRPr="00932C16" w:rsidRDefault="00932C16" w:rsidP="00932C16">
            <w:pPr>
              <w:jc w:val="center"/>
              <w:rPr>
                <w:rFonts w:cs="Arial"/>
                <w:b/>
                <w:bCs/>
              </w:rPr>
            </w:pPr>
            <w:r w:rsidRPr="00932C16">
              <w:rPr>
                <w:rFonts w:cs="Arial"/>
                <w:b/>
                <w:bCs/>
              </w:rPr>
              <w:t>85.7%</w:t>
            </w:r>
          </w:p>
        </w:tc>
        <w:tc>
          <w:tcPr>
            <w:tcW w:w="1600" w:type="dxa"/>
            <w:vAlign w:val="center"/>
            <w:hideMark/>
          </w:tcPr>
          <w:p w:rsidR="00932C16" w:rsidRPr="00932C16" w:rsidRDefault="00932C16" w:rsidP="00932C16">
            <w:pPr>
              <w:jc w:val="center"/>
              <w:rPr>
                <w:rFonts w:cs="Arial"/>
                <w:b/>
                <w:bCs/>
              </w:rPr>
            </w:pPr>
            <w:r w:rsidRPr="00932C16">
              <w:rPr>
                <w:rFonts w:cs="Arial"/>
                <w:b/>
                <w:bCs/>
              </w:rPr>
              <w:t>230</w:t>
            </w:r>
          </w:p>
        </w:tc>
        <w:tc>
          <w:tcPr>
            <w:tcW w:w="1600" w:type="dxa"/>
            <w:vAlign w:val="center"/>
            <w:hideMark/>
          </w:tcPr>
          <w:p w:rsidR="00932C16" w:rsidRPr="00932C16" w:rsidRDefault="00932C16" w:rsidP="00932C16">
            <w:pPr>
              <w:jc w:val="center"/>
              <w:rPr>
                <w:rFonts w:cs="Arial"/>
                <w:b/>
                <w:bCs/>
              </w:rPr>
            </w:pPr>
            <w:r w:rsidRPr="00932C16">
              <w:rPr>
                <w:rFonts w:cs="Arial"/>
                <w:b/>
                <w:bCs/>
              </w:rPr>
              <w:t>197</w:t>
            </w:r>
          </w:p>
        </w:tc>
      </w:tr>
      <w:tr w:rsidR="00932C16" w:rsidRPr="00932C16" w:rsidTr="00932C16">
        <w:trPr>
          <w:trHeight w:val="1395"/>
        </w:trPr>
        <w:tc>
          <w:tcPr>
            <w:tcW w:w="7300" w:type="dxa"/>
            <w:hideMark/>
          </w:tcPr>
          <w:p w:rsidR="00932C16" w:rsidRPr="00932C16" w:rsidRDefault="00932C16">
            <w:pPr>
              <w:rPr>
                <w:rFonts w:cs="Arial"/>
                <w:sz w:val="20"/>
              </w:rPr>
            </w:pPr>
            <w:r w:rsidRPr="00932C16">
              <w:rPr>
                <w:rFonts w:cs="Arial"/>
                <w:sz w:val="20"/>
              </w:rPr>
              <w:t>5. Your mother is trying to choose one of the following bank CDs to deposit $10,000. Which will offer the highest future value if she plans to invest for three years? A) 3.50% compounded daily, B) 3.75% compounded annually, C) 3.25% compounded monthly, D) 3.40% compounded quarterly.</w:t>
            </w:r>
          </w:p>
        </w:tc>
        <w:tc>
          <w:tcPr>
            <w:tcW w:w="1600" w:type="dxa"/>
            <w:vAlign w:val="center"/>
            <w:hideMark/>
          </w:tcPr>
          <w:p w:rsidR="00932C16" w:rsidRPr="00932C16" w:rsidRDefault="00932C16" w:rsidP="00932C16">
            <w:pPr>
              <w:jc w:val="center"/>
              <w:rPr>
                <w:rFonts w:cs="Arial"/>
                <w:b/>
                <w:bCs/>
              </w:rPr>
            </w:pPr>
            <w:r w:rsidRPr="00932C16">
              <w:rPr>
                <w:rFonts w:cs="Arial"/>
                <w:b/>
                <w:bCs/>
              </w:rPr>
              <w:t>93.3%</w:t>
            </w:r>
          </w:p>
        </w:tc>
        <w:tc>
          <w:tcPr>
            <w:tcW w:w="1600" w:type="dxa"/>
            <w:vAlign w:val="center"/>
            <w:hideMark/>
          </w:tcPr>
          <w:p w:rsidR="00932C16" w:rsidRPr="00932C16" w:rsidRDefault="00932C16" w:rsidP="00932C16">
            <w:pPr>
              <w:jc w:val="center"/>
              <w:rPr>
                <w:rFonts w:cs="Arial"/>
                <w:b/>
                <w:bCs/>
              </w:rPr>
            </w:pPr>
            <w:r w:rsidRPr="00932C16">
              <w:rPr>
                <w:rFonts w:cs="Arial"/>
                <w:b/>
                <w:bCs/>
              </w:rPr>
              <w:t>238</w:t>
            </w:r>
          </w:p>
        </w:tc>
        <w:tc>
          <w:tcPr>
            <w:tcW w:w="1600" w:type="dxa"/>
            <w:vAlign w:val="center"/>
            <w:hideMark/>
          </w:tcPr>
          <w:p w:rsidR="00932C16" w:rsidRPr="00932C16" w:rsidRDefault="00932C16" w:rsidP="00932C16">
            <w:pPr>
              <w:jc w:val="center"/>
              <w:rPr>
                <w:rFonts w:cs="Arial"/>
                <w:b/>
                <w:bCs/>
              </w:rPr>
            </w:pPr>
            <w:r w:rsidRPr="00932C16">
              <w:rPr>
                <w:rFonts w:cs="Arial"/>
                <w:b/>
                <w:bCs/>
              </w:rPr>
              <w:t>222</w:t>
            </w:r>
          </w:p>
        </w:tc>
      </w:tr>
      <w:tr w:rsidR="00932C16" w:rsidRPr="00932C16" w:rsidTr="009D5264">
        <w:trPr>
          <w:trHeight w:val="60"/>
        </w:trPr>
        <w:tc>
          <w:tcPr>
            <w:tcW w:w="7300" w:type="dxa"/>
            <w:hideMark/>
          </w:tcPr>
          <w:p w:rsidR="00932C16" w:rsidRPr="00932C16" w:rsidRDefault="00932C16">
            <w:pPr>
              <w:rPr>
                <w:rFonts w:cs="Arial"/>
              </w:rPr>
            </w:pPr>
            <w:r w:rsidRPr="00932C16">
              <w:rPr>
                <w:rFonts w:cs="Arial"/>
              </w:rPr>
              <w:t> </w:t>
            </w:r>
          </w:p>
        </w:tc>
        <w:tc>
          <w:tcPr>
            <w:tcW w:w="1600" w:type="dxa"/>
            <w:hideMark/>
          </w:tcPr>
          <w:p w:rsidR="00932C16" w:rsidRPr="00932C16" w:rsidRDefault="00932C16" w:rsidP="00932C16">
            <w:pPr>
              <w:jc w:val="center"/>
              <w:rPr>
                <w:rFonts w:cs="Arial"/>
              </w:rPr>
            </w:pPr>
          </w:p>
        </w:tc>
        <w:tc>
          <w:tcPr>
            <w:tcW w:w="1600" w:type="dxa"/>
            <w:hideMark/>
          </w:tcPr>
          <w:p w:rsidR="00932C16" w:rsidRPr="00932C16" w:rsidRDefault="00932C16" w:rsidP="00932C16">
            <w:pPr>
              <w:jc w:val="center"/>
              <w:rPr>
                <w:rFonts w:cs="Arial"/>
              </w:rPr>
            </w:pPr>
          </w:p>
        </w:tc>
        <w:tc>
          <w:tcPr>
            <w:tcW w:w="1600" w:type="dxa"/>
            <w:hideMark/>
          </w:tcPr>
          <w:p w:rsidR="00932C16" w:rsidRPr="00932C16" w:rsidRDefault="00932C16" w:rsidP="00932C16">
            <w:pPr>
              <w:jc w:val="center"/>
              <w:rPr>
                <w:rFonts w:cs="Arial"/>
              </w:rPr>
            </w:pPr>
          </w:p>
        </w:tc>
      </w:tr>
      <w:tr w:rsidR="00932C16" w:rsidRPr="00932C16" w:rsidTr="00932C16">
        <w:trPr>
          <w:trHeight w:val="1160"/>
        </w:trPr>
        <w:tc>
          <w:tcPr>
            <w:tcW w:w="7300" w:type="dxa"/>
            <w:hideMark/>
          </w:tcPr>
          <w:p w:rsidR="00932C16" w:rsidRPr="00932C16" w:rsidRDefault="00932C16">
            <w:pPr>
              <w:rPr>
                <w:rFonts w:cs="Arial"/>
                <w:b/>
                <w:bCs/>
                <w:i/>
                <w:iCs/>
              </w:rPr>
            </w:pPr>
            <w:r w:rsidRPr="00932C16">
              <w:rPr>
                <w:rFonts w:cs="Arial"/>
                <w:b/>
                <w:bCs/>
                <w:i/>
                <w:iCs/>
              </w:rPr>
              <w:t>Measurable Trait 2: Estimate risk adjusted discount rate/cost of capital for a given risky investment</w:t>
            </w:r>
          </w:p>
        </w:tc>
        <w:tc>
          <w:tcPr>
            <w:tcW w:w="1600" w:type="dxa"/>
            <w:vAlign w:val="center"/>
            <w:hideMark/>
          </w:tcPr>
          <w:p w:rsidR="00932C16" w:rsidRPr="00932C16" w:rsidRDefault="00932C16" w:rsidP="00932C16">
            <w:pPr>
              <w:jc w:val="center"/>
              <w:rPr>
                <w:rFonts w:cs="Arial"/>
                <w:b/>
                <w:bCs/>
              </w:rPr>
            </w:pPr>
            <w:r w:rsidRPr="00932C16">
              <w:rPr>
                <w:rFonts w:cs="Arial"/>
                <w:b/>
                <w:bCs/>
              </w:rPr>
              <w:t>94.3%</w:t>
            </w:r>
          </w:p>
        </w:tc>
        <w:tc>
          <w:tcPr>
            <w:tcW w:w="1600" w:type="dxa"/>
            <w:vAlign w:val="center"/>
            <w:hideMark/>
          </w:tcPr>
          <w:p w:rsidR="00932C16" w:rsidRPr="00932C16" w:rsidRDefault="00932C16" w:rsidP="00932C16">
            <w:pPr>
              <w:jc w:val="center"/>
              <w:rPr>
                <w:rFonts w:cs="Arial"/>
                <w:b/>
                <w:bCs/>
                <w:i/>
                <w:iCs/>
              </w:rPr>
            </w:pPr>
            <w:r w:rsidRPr="00932C16">
              <w:rPr>
                <w:rFonts w:cs="Arial"/>
                <w:b/>
                <w:bCs/>
                <w:i/>
                <w:iCs/>
              </w:rPr>
              <w:t>Total Number of Students in Sample</w:t>
            </w:r>
          </w:p>
        </w:tc>
        <w:tc>
          <w:tcPr>
            <w:tcW w:w="1600" w:type="dxa"/>
            <w:vAlign w:val="center"/>
            <w:hideMark/>
          </w:tcPr>
          <w:p w:rsidR="00932C16" w:rsidRPr="00932C16" w:rsidRDefault="00932C16" w:rsidP="00932C16">
            <w:pPr>
              <w:jc w:val="center"/>
              <w:rPr>
                <w:rFonts w:cs="Arial"/>
                <w:b/>
                <w:bCs/>
                <w:i/>
                <w:iCs/>
              </w:rPr>
            </w:pPr>
            <w:r w:rsidRPr="00932C16">
              <w:rPr>
                <w:rFonts w:cs="Arial"/>
                <w:b/>
                <w:bCs/>
                <w:i/>
                <w:iCs/>
              </w:rPr>
              <w:t>Total Number of Students Answering Correctly</w:t>
            </w:r>
          </w:p>
        </w:tc>
      </w:tr>
      <w:tr w:rsidR="00932C16" w:rsidRPr="00932C16" w:rsidTr="00932C16">
        <w:trPr>
          <w:trHeight w:val="1575"/>
        </w:trPr>
        <w:tc>
          <w:tcPr>
            <w:tcW w:w="7300" w:type="dxa"/>
            <w:hideMark/>
          </w:tcPr>
          <w:p w:rsidR="00932C16" w:rsidRPr="00932C16" w:rsidRDefault="00932C16">
            <w:pPr>
              <w:rPr>
                <w:rFonts w:cs="Arial"/>
                <w:sz w:val="20"/>
              </w:rPr>
            </w:pPr>
            <w:r w:rsidRPr="00932C16">
              <w:rPr>
                <w:rFonts w:cs="Arial"/>
                <w:sz w:val="20"/>
              </w:rPr>
              <w:t xml:space="preserve">1. </w:t>
            </w:r>
            <w:proofErr w:type="spellStart"/>
            <w:r w:rsidRPr="00932C16">
              <w:rPr>
                <w:rFonts w:cs="Arial"/>
                <w:sz w:val="20"/>
              </w:rPr>
              <w:t>RetRyder</w:t>
            </w:r>
            <w:proofErr w:type="spellEnd"/>
            <w:r w:rsidRPr="00932C16">
              <w:rPr>
                <w:rFonts w:cs="Arial"/>
                <w:sz w:val="20"/>
              </w:rPr>
              <w:t xml:space="preserve"> Hand Trucks has a preferred share issue outstanding that pays an annual dividend of $1.30 per year. The current cost of preferred equity for </w:t>
            </w:r>
            <w:proofErr w:type="spellStart"/>
            <w:r w:rsidRPr="00932C16">
              <w:rPr>
                <w:rFonts w:cs="Arial"/>
                <w:sz w:val="20"/>
              </w:rPr>
              <w:t>RetRyder</w:t>
            </w:r>
            <w:proofErr w:type="spellEnd"/>
            <w:r w:rsidRPr="00932C16">
              <w:rPr>
                <w:rFonts w:cs="Arial"/>
                <w:sz w:val="20"/>
              </w:rPr>
              <w:t xml:space="preserve"> is 9 percent. If </w:t>
            </w:r>
            <w:proofErr w:type="spellStart"/>
            <w:r w:rsidRPr="00932C16">
              <w:rPr>
                <w:rFonts w:cs="Arial"/>
                <w:sz w:val="20"/>
              </w:rPr>
              <w:t>RetRyder</w:t>
            </w:r>
            <w:proofErr w:type="spellEnd"/>
            <w:r w:rsidRPr="00932C16">
              <w:rPr>
                <w:rFonts w:cs="Arial"/>
                <w:sz w:val="20"/>
              </w:rPr>
              <w:t xml:space="preserve"> issues additional preferred shares that pay exactly the same dividend and the investment banker retains 8 percent of the sale price proceeds, what is the cost of new preferred shares for </w:t>
            </w:r>
            <w:proofErr w:type="spellStart"/>
            <w:r w:rsidRPr="00932C16">
              <w:rPr>
                <w:rFonts w:cs="Arial"/>
                <w:sz w:val="20"/>
              </w:rPr>
              <w:t>RetRyder</w:t>
            </w:r>
            <w:proofErr w:type="spellEnd"/>
            <w:r w:rsidRPr="00932C16">
              <w:rPr>
                <w:rFonts w:cs="Arial"/>
                <w:sz w:val="20"/>
              </w:rPr>
              <w:t>?</w:t>
            </w:r>
          </w:p>
        </w:tc>
        <w:tc>
          <w:tcPr>
            <w:tcW w:w="1600" w:type="dxa"/>
            <w:vAlign w:val="center"/>
            <w:hideMark/>
          </w:tcPr>
          <w:p w:rsidR="00932C16" w:rsidRPr="00932C16" w:rsidRDefault="00932C16" w:rsidP="00932C16">
            <w:pPr>
              <w:jc w:val="center"/>
              <w:rPr>
                <w:rFonts w:cs="Arial"/>
                <w:b/>
                <w:bCs/>
              </w:rPr>
            </w:pPr>
            <w:r w:rsidRPr="00932C16">
              <w:rPr>
                <w:rFonts w:cs="Arial"/>
                <w:b/>
                <w:bCs/>
              </w:rPr>
              <w:t>92.3%</w:t>
            </w:r>
          </w:p>
        </w:tc>
        <w:tc>
          <w:tcPr>
            <w:tcW w:w="1600" w:type="dxa"/>
            <w:vAlign w:val="center"/>
            <w:hideMark/>
          </w:tcPr>
          <w:p w:rsidR="00932C16" w:rsidRPr="00932C16" w:rsidRDefault="00932C16" w:rsidP="00932C16">
            <w:pPr>
              <w:jc w:val="center"/>
              <w:rPr>
                <w:rFonts w:cs="Arial"/>
                <w:b/>
                <w:bCs/>
              </w:rPr>
            </w:pPr>
            <w:r w:rsidRPr="00932C16">
              <w:rPr>
                <w:rFonts w:cs="Arial"/>
                <w:b/>
                <w:bCs/>
              </w:rPr>
              <w:t>235</w:t>
            </w:r>
          </w:p>
        </w:tc>
        <w:tc>
          <w:tcPr>
            <w:tcW w:w="1600" w:type="dxa"/>
            <w:vAlign w:val="center"/>
            <w:hideMark/>
          </w:tcPr>
          <w:p w:rsidR="00932C16" w:rsidRPr="00932C16" w:rsidRDefault="00932C16" w:rsidP="00932C16">
            <w:pPr>
              <w:jc w:val="center"/>
              <w:rPr>
                <w:rFonts w:cs="Arial"/>
                <w:b/>
                <w:bCs/>
              </w:rPr>
            </w:pPr>
            <w:r w:rsidRPr="00932C16">
              <w:rPr>
                <w:rFonts w:cs="Arial"/>
                <w:b/>
                <w:bCs/>
              </w:rPr>
              <w:t>217</w:t>
            </w:r>
          </w:p>
        </w:tc>
      </w:tr>
      <w:tr w:rsidR="00932C16" w:rsidRPr="00932C16" w:rsidTr="009D5264">
        <w:trPr>
          <w:trHeight w:val="1268"/>
        </w:trPr>
        <w:tc>
          <w:tcPr>
            <w:tcW w:w="7300" w:type="dxa"/>
            <w:hideMark/>
          </w:tcPr>
          <w:p w:rsidR="00932C16" w:rsidRPr="00932C16" w:rsidRDefault="00932C16">
            <w:pPr>
              <w:rPr>
                <w:rFonts w:cs="Arial"/>
                <w:sz w:val="20"/>
              </w:rPr>
            </w:pPr>
            <w:proofErr w:type="gramStart"/>
            <w:r w:rsidRPr="00932C16">
              <w:rPr>
                <w:rFonts w:cs="Arial"/>
                <w:sz w:val="20"/>
              </w:rPr>
              <w:t>2.TeleNyckel</w:t>
            </w:r>
            <w:proofErr w:type="gramEnd"/>
            <w:r w:rsidRPr="00932C16">
              <w:rPr>
                <w:rFonts w:cs="Arial"/>
                <w:sz w:val="20"/>
              </w:rPr>
              <w:t>, Inc. has a beta of 1.4 and is trying to calculate its cost of equity capital. If the risk-free rate of return is 9 percent and the market risk premium is 5 percent, then what is the firm</w:t>
            </w:r>
            <w:r w:rsidR="009D5264">
              <w:rPr>
                <w:rFonts w:cs="Arial"/>
                <w:sz w:val="20"/>
              </w:rPr>
              <w:t>’</w:t>
            </w:r>
            <w:r w:rsidRPr="00932C16">
              <w:rPr>
                <w:rFonts w:cs="Arial"/>
                <w:sz w:val="20"/>
              </w:rPr>
              <w:t>s after-tax cost of equity capital if the firm</w:t>
            </w:r>
            <w:r w:rsidR="009D5264">
              <w:rPr>
                <w:rFonts w:cs="Arial"/>
                <w:sz w:val="20"/>
              </w:rPr>
              <w:t>’</w:t>
            </w:r>
            <w:r w:rsidRPr="00932C16">
              <w:rPr>
                <w:rFonts w:cs="Arial"/>
                <w:sz w:val="20"/>
              </w:rPr>
              <w:t>s marginal tax rate is 30 percent?</w:t>
            </w:r>
          </w:p>
        </w:tc>
        <w:tc>
          <w:tcPr>
            <w:tcW w:w="1600" w:type="dxa"/>
            <w:vAlign w:val="center"/>
            <w:hideMark/>
          </w:tcPr>
          <w:p w:rsidR="00932C16" w:rsidRPr="00932C16" w:rsidRDefault="00932C16" w:rsidP="00932C16">
            <w:pPr>
              <w:jc w:val="center"/>
              <w:rPr>
                <w:rFonts w:cs="Arial"/>
                <w:b/>
                <w:bCs/>
              </w:rPr>
            </w:pPr>
            <w:r w:rsidRPr="00932C16">
              <w:rPr>
                <w:rFonts w:cs="Arial"/>
                <w:b/>
                <w:bCs/>
              </w:rPr>
              <w:t>97.5%</w:t>
            </w:r>
          </w:p>
        </w:tc>
        <w:tc>
          <w:tcPr>
            <w:tcW w:w="1600" w:type="dxa"/>
            <w:vAlign w:val="center"/>
            <w:hideMark/>
          </w:tcPr>
          <w:p w:rsidR="00932C16" w:rsidRPr="00932C16" w:rsidRDefault="00932C16" w:rsidP="00932C16">
            <w:pPr>
              <w:jc w:val="center"/>
              <w:rPr>
                <w:rFonts w:cs="Arial"/>
                <w:b/>
                <w:bCs/>
              </w:rPr>
            </w:pPr>
            <w:r w:rsidRPr="00932C16">
              <w:rPr>
                <w:rFonts w:cs="Arial"/>
                <w:b/>
                <w:bCs/>
              </w:rPr>
              <w:t>236</w:t>
            </w:r>
          </w:p>
        </w:tc>
        <w:tc>
          <w:tcPr>
            <w:tcW w:w="1600" w:type="dxa"/>
            <w:vAlign w:val="center"/>
            <w:hideMark/>
          </w:tcPr>
          <w:p w:rsidR="00932C16" w:rsidRPr="00932C16" w:rsidRDefault="00932C16" w:rsidP="00932C16">
            <w:pPr>
              <w:jc w:val="center"/>
              <w:rPr>
                <w:rFonts w:cs="Arial"/>
                <w:b/>
                <w:bCs/>
              </w:rPr>
            </w:pPr>
            <w:r w:rsidRPr="00932C16">
              <w:rPr>
                <w:rFonts w:cs="Arial"/>
                <w:b/>
                <w:bCs/>
              </w:rPr>
              <w:t>230</w:t>
            </w:r>
          </w:p>
        </w:tc>
      </w:tr>
      <w:tr w:rsidR="00932C16" w:rsidRPr="00932C16" w:rsidTr="00932C16">
        <w:trPr>
          <w:trHeight w:val="1575"/>
        </w:trPr>
        <w:tc>
          <w:tcPr>
            <w:tcW w:w="7300" w:type="dxa"/>
            <w:hideMark/>
          </w:tcPr>
          <w:p w:rsidR="00932C16" w:rsidRPr="00932C16" w:rsidRDefault="00932C16">
            <w:pPr>
              <w:rPr>
                <w:rFonts w:cs="Arial"/>
                <w:sz w:val="20"/>
              </w:rPr>
            </w:pPr>
            <w:r w:rsidRPr="00932C16">
              <w:rPr>
                <w:rFonts w:cs="Arial"/>
                <w:sz w:val="20"/>
              </w:rPr>
              <w:t>3. Beckham Corporation has semiannual bonds outstanding with 13 years to maturity and the bonds are currently priced at $746.16. If the bonds have a coupon rate of 8.5 percent, then what is the after-tax cost of debt for Beckham if its marginal tax rate is 35%? Round your intermediate calculation to two decimal places &amp; final percentage answer to three decimal places.</w:t>
            </w:r>
          </w:p>
        </w:tc>
        <w:tc>
          <w:tcPr>
            <w:tcW w:w="1600" w:type="dxa"/>
            <w:vAlign w:val="center"/>
            <w:hideMark/>
          </w:tcPr>
          <w:p w:rsidR="00932C16" w:rsidRPr="00932C16" w:rsidRDefault="00932C16" w:rsidP="00932C16">
            <w:pPr>
              <w:jc w:val="center"/>
              <w:rPr>
                <w:rFonts w:cs="Arial"/>
                <w:b/>
                <w:bCs/>
              </w:rPr>
            </w:pPr>
            <w:r w:rsidRPr="00932C16">
              <w:rPr>
                <w:rFonts w:cs="Arial"/>
                <w:b/>
                <w:bCs/>
              </w:rPr>
              <w:t>97.5%</w:t>
            </w:r>
          </w:p>
        </w:tc>
        <w:tc>
          <w:tcPr>
            <w:tcW w:w="1600" w:type="dxa"/>
            <w:vAlign w:val="center"/>
            <w:hideMark/>
          </w:tcPr>
          <w:p w:rsidR="00932C16" w:rsidRPr="00932C16" w:rsidRDefault="00932C16" w:rsidP="00932C16">
            <w:pPr>
              <w:jc w:val="center"/>
              <w:rPr>
                <w:rFonts w:cs="Arial"/>
                <w:b/>
                <w:bCs/>
              </w:rPr>
            </w:pPr>
            <w:r w:rsidRPr="00932C16">
              <w:rPr>
                <w:rFonts w:cs="Arial"/>
                <w:b/>
                <w:bCs/>
              </w:rPr>
              <w:t>236</w:t>
            </w:r>
          </w:p>
        </w:tc>
        <w:tc>
          <w:tcPr>
            <w:tcW w:w="1600" w:type="dxa"/>
            <w:vAlign w:val="center"/>
            <w:hideMark/>
          </w:tcPr>
          <w:p w:rsidR="00932C16" w:rsidRPr="00932C16" w:rsidRDefault="00932C16" w:rsidP="00932C16">
            <w:pPr>
              <w:jc w:val="center"/>
              <w:rPr>
                <w:rFonts w:cs="Arial"/>
                <w:b/>
                <w:bCs/>
              </w:rPr>
            </w:pPr>
            <w:r w:rsidRPr="00932C16">
              <w:rPr>
                <w:rFonts w:cs="Arial"/>
                <w:b/>
                <w:bCs/>
              </w:rPr>
              <w:t>230</w:t>
            </w:r>
          </w:p>
        </w:tc>
      </w:tr>
      <w:tr w:rsidR="00932C16" w:rsidRPr="00932C16" w:rsidTr="009D5264">
        <w:trPr>
          <w:trHeight w:val="1250"/>
        </w:trPr>
        <w:tc>
          <w:tcPr>
            <w:tcW w:w="7300" w:type="dxa"/>
            <w:hideMark/>
          </w:tcPr>
          <w:p w:rsidR="00932C16" w:rsidRPr="00932C16" w:rsidRDefault="00932C16">
            <w:pPr>
              <w:rPr>
                <w:rFonts w:cs="Arial"/>
                <w:sz w:val="20"/>
              </w:rPr>
            </w:pPr>
            <w:r w:rsidRPr="00932C16">
              <w:rPr>
                <w:rFonts w:cs="Arial"/>
                <w:sz w:val="20"/>
              </w:rPr>
              <w:t xml:space="preserve">4. </w:t>
            </w:r>
            <w:proofErr w:type="spellStart"/>
            <w:r w:rsidRPr="00932C16">
              <w:rPr>
                <w:rFonts w:cs="Arial"/>
                <w:sz w:val="20"/>
              </w:rPr>
              <w:t>Droz</w:t>
            </w:r>
            <w:r w:rsidR="009D5264">
              <w:rPr>
                <w:rFonts w:cs="Arial"/>
                <w:sz w:val="20"/>
              </w:rPr>
              <w:t>’</w:t>
            </w:r>
            <w:r w:rsidRPr="00932C16">
              <w:rPr>
                <w:rFonts w:cs="Arial"/>
                <w:sz w:val="20"/>
              </w:rPr>
              <w:t>s</w:t>
            </w:r>
            <w:proofErr w:type="spellEnd"/>
            <w:r w:rsidRPr="00932C16">
              <w:rPr>
                <w:rFonts w:cs="Arial"/>
                <w:sz w:val="20"/>
              </w:rPr>
              <w:t xml:space="preserve"> Hiking Gear, Inc. has found that its common equity capital shares have a beta equal to 1.5 while the risk-free return is 8 percent and the expected return on the market is 14 percent. It has 7-year semiannual maturity bonds outstanding with a price of $767.03 that have a coupon rate of 7 percent. The firm is financed </w:t>
            </w:r>
            <w:r w:rsidRPr="00932C16">
              <w:rPr>
                <w:rFonts w:cs="Arial"/>
                <w:sz w:val="20"/>
              </w:rPr>
              <w:lastRenderedPageBreak/>
              <w:t xml:space="preserve">with $120,000,000 of common shares (market value) and $80,000,000 of debt. What is the after-tax weighted average cost of capital for </w:t>
            </w:r>
            <w:proofErr w:type="spellStart"/>
            <w:r w:rsidRPr="00932C16">
              <w:rPr>
                <w:rFonts w:cs="Arial"/>
                <w:sz w:val="20"/>
              </w:rPr>
              <w:t>Droz</w:t>
            </w:r>
            <w:r w:rsidR="009D5264">
              <w:rPr>
                <w:rFonts w:cs="Arial"/>
                <w:sz w:val="20"/>
              </w:rPr>
              <w:t>’</w:t>
            </w:r>
            <w:r w:rsidRPr="00932C16">
              <w:rPr>
                <w:rFonts w:cs="Arial"/>
                <w:sz w:val="20"/>
              </w:rPr>
              <w:t>s</w:t>
            </w:r>
            <w:proofErr w:type="spellEnd"/>
            <w:r w:rsidRPr="00932C16">
              <w:rPr>
                <w:rFonts w:cs="Arial"/>
                <w:sz w:val="20"/>
              </w:rPr>
              <w:t>, if it is subject to a 35 percent marginal tax rate? Round your final percentage answer to two decimal places.</w:t>
            </w:r>
          </w:p>
        </w:tc>
        <w:tc>
          <w:tcPr>
            <w:tcW w:w="1600" w:type="dxa"/>
            <w:vAlign w:val="center"/>
            <w:hideMark/>
          </w:tcPr>
          <w:p w:rsidR="00932C16" w:rsidRPr="00932C16" w:rsidRDefault="00932C16" w:rsidP="00932C16">
            <w:pPr>
              <w:jc w:val="center"/>
              <w:rPr>
                <w:rFonts w:cs="Arial"/>
                <w:b/>
                <w:bCs/>
              </w:rPr>
            </w:pPr>
            <w:r w:rsidRPr="00932C16">
              <w:rPr>
                <w:rFonts w:cs="Arial"/>
                <w:b/>
                <w:bCs/>
              </w:rPr>
              <w:lastRenderedPageBreak/>
              <w:t>89.8%</w:t>
            </w:r>
          </w:p>
        </w:tc>
        <w:tc>
          <w:tcPr>
            <w:tcW w:w="1600" w:type="dxa"/>
            <w:vAlign w:val="center"/>
            <w:hideMark/>
          </w:tcPr>
          <w:p w:rsidR="00932C16" w:rsidRPr="00932C16" w:rsidRDefault="00932C16" w:rsidP="00932C16">
            <w:pPr>
              <w:jc w:val="center"/>
              <w:rPr>
                <w:rFonts w:cs="Arial"/>
                <w:b/>
                <w:bCs/>
              </w:rPr>
            </w:pPr>
            <w:r w:rsidRPr="00932C16">
              <w:rPr>
                <w:rFonts w:cs="Arial"/>
                <w:b/>
                <w:bCs/>
              </w:rPr>
              <w:t>236</w:t>
            </w:r>
          </w:p>
        </w:tc>
        <w:tc>
          <w:tcPr>
            <w:tcW w:w="1600" w:type="dxa"/>
            <w:vAlign w:val="center"/>
            <w:hideMark/>
          </w:tcPr>
          <w:p w:rsidR="00932C16" w:rsidRPr="00932C16" w:rsidRDefault="00932C16" w:rsidP="00932C16">
            <w:pPr>
              <w:jc w:val="center"/>
              <w:rPr>
                <w:rFonts w:cs="Arial"/>
                <w:b/>
                <w:bCs/>
              </w:rPr>
            </w:pPr>
            <w:r w:rsidRPr="00932C16">
              <w:rPr>
                <w:rFonts w:cs="Arial"/>
                <w:b/>
                <w:bCs/>
              </w:rPr>
              <w:t>212</w:t>
            </w:r>
          </w:p>
        </w:tc>
      </w:tr>
    </w:tbl>
    <w:p w:rsidR="00932C16" w:rsidRDefault="00932C16" w:rsidP="00932C16">
      <w:pPr>
        <w:rPr>
          <w:rFonts w:cs="Arial"/>
        </w:rPr>
      </w:pPr>
    </w:p>
    <w:p w:rsidR="00932C16" w:rsidRDefault="005F0D22" w:rsidP="009D5264">
      <w:pPr>
        <w:rPr>
          <w:rFonts w:cs="Arial"/>
          <w:sz w:val="20"/>
        </w:rPr>
      </w:pPr>
      <w:r>
        <w:rPr>
          <w:rFonts w:cs="Arial"/>
          <w:sz w:val="20"/>
        </w:rPr>
        <w:t>Overall, s</w:t>
      </w:r>
      <w:r w:rsidR="009D5264">
        <w:rPr>
          <w:rFonts w:cs="Arial"/>
          <w:sz w:val="20"/>
        </w:rPr>
        <w:t xml:space="preserve">tudents met our target of 80% success rate for </w:t>
      </w:r>
      <w:r>
        <w:rPr>
          <w:rFonts w:cs="Arial"/>
          <w:sz w:val="20"/>
        </w:rPr>
        <w:t>each of the</w:t>
      </w:r>
      <w:r w:rsidR="009D5264">
        <w:rPr>
          <w:rFonts w:cs="Arial"/>
          <w:sz w:val="20"/>
        </w:rPr>
        <w:t xml:space="preserve"> three traits. </w:t>
      </w:r>
      <w:r>
        <w:rPr>
          <w:rFonts w:cs="Arial"/>
          <w:sz w:val="20"/>
        </w:rPr>
        <w:t xml:space="preserve"> The performance for individual question used in the assessment also exceeded the targeted cut-off of 80%. </w:t>
      </w:r>
      <w:r w:rsidR="00CD08F7">
        <w:rPr>
          <w:rFonts w:cs="Arial"/>
          <w:sz w:val="20"/>
        </w:rPr>
        <w:t xml:space="preserve"> </w:t>
      </w:r>
      <w:r>
        <w:rPr>
          <w:rFonts w:cs="Arial"/>
          <w:sz w:val="20"/>
        </w:rPr>
        <w:t xml:space="preserve">However, from looking at the variation of the scores across the questions, we have identified a few questions that need to be </w:t>
      </w:r>
      <w:proofErr w:type="gramStart"/>
      <w:r>
        <w:rPr>
          <w:rFonts w:cs="Arial"/>
          <w:sz w:val="20"/>
        </w:rPr>
        <w:t>reworded</w:t>
      </w:r>
      <w:proofErr w:type="gramEnd"/>
      <w:r w:rsidR="003C30DD">
        <w:rPr>
          <w:rFonts w:cs="Arial"/>
          <w:sz w:val="20"/>
        </w:rPr>
        <w:t xml:space="preserve"> or</w:t>
      </w:r>
      <w:r w:rsidR="00A17A3F">
        <w:rPr>
          <w:rFonts w:cs="Arial"/>
          <w:sz w:val="20"/>
        </w:rPr>
        <w:t xml:space="preserve"> </w:t>
      </w:r>
      <w:r w:rsidR="003C30DD">
        <w:rPr>
          <w:rFonts w:cs="Arial"/>
          <w:sz w:val="20"/>
        </w:rPr>
        <w:t>replaced</w:t>
      </w:r>
      <w:r>
        <w:rPr>
          <w:rFonts w:cs="Arial"/>
          <w:sz w:val="20"/>
        </w:rPr>
        <w:t xml:space="preserve"> to enable us to better assess a specific trait. </w:t>
      </w:r>
      <w:r w:rsidR="003C30DD">
        <w:rPr>
          <w:rFonts w:cs="Arial"/>
          <w:sz w:val="20"/>
        </w:rPr>
        <w:t xml:space="preserve"> They are questions</w:t>
      </w:r>
      <w:r w:rsidR="00EA02F0">
        <w:rPr>
          <w:rFonts w:cs="Arial"/>
          <w:sz w:val="20"/>
        </w:rPr>
        <w:t xml:space="preserve"> </w:t>
      </w:r>
      <w:r w:rsidR="003C30DD">
        <w:rPr>
          <w:rFonts w:cs="Arial"/>
          <w:sz w:val="20"/>
        </w:rPr>
        <w:t xml:space="preserve">4 and 6 for measurable trait#1, and questions 1 and 4 for measurable trait#3.  </w:t>
      </w:r>
      <w:r>
        <w:rPr>
          <w:rFonts w:cs="Arial"/>
          <w:sz w:val="20"/>
        </w:rPr>
        <w:t>In general, th</w:t>
      </w:r>
      <w:r w:rsidR="003C30DD">
        <w:rPr>
          <w:rFonts w:cs="Arial"/>
          <w:sz w:val="20"/>
        </w:rPr>
        <w:t>e</w:t>
      </w:r>
      <w:r>
        <w:rPr>
          <w:rFonts w:cs="Arial"/>
          <w:sz w:val="20"/>
        </w:rPr>
        <w:t xml:space="preserve">se questions </w:t>
      </w:r>
      <w:proofErr w:type="gramStart"/>
      <w:r>
        <w:rPr>
          <w:rFonts w:cs="Arial"/>
          <w:sz w:val="20"/>
        </w:rPr>
        <w:t>were</w:t>
      </w:r>
      <w:r w:rsidR="00A17A3F">
        <w:rPr>
          <w:rFonts w:cs="Arial"/>
          <w:sz w:val="20"/>
        </w:rPr>
        <w:t xml:space="preserve"> either</w:t>
      </w:r>
      <w:r>
        <w:rPr>
          <w:rFonts w:cs="Arial"/>
          <w:sz w:val="20"/>
        </w:rPr>
        <w:t xml:space="preserve"> unnecessar</w:t>
      </w:r>
      <w:r w:rsidR="003C30DD">
        <w:rPr>
          <w:rFonts w:cs="Arial"/>
          <w:sz w:val="20"/>
        </w:rPr>
        <w:t>il</w:t>
      </w:r>
      <w:r>
        <w:rPr>
          <w:rFonts w:cs="Arial"/>
          <w:sz w:val="20"/>
        </w:rPr>
        <w:t xml:space="preserve">y </w:t>
      </w:r>
      <w:r w:rsidR="003C30DD">
        <w:rPr>
          <w:rFonts w:cs="Arial"/>
          <w:sz w:val="20"/>
        </w:rPr>
        <w:t>convoluted</w:t>
      </w:r>
      <w:r>
        <w:rPr>
          <w:rFonts w:cs="Arial"/>
          <w:sz w:val="20"/>
        </w:rPr>
        <w:t xml:space="preserve"> </w:t>
      </w:r>
      <w:r w:rsidR="00A17A3F">
        <w:rPr>
          <w:rFonts w:cs="Arial"/>
          <w:sz w:val="20"/>
        </w:rPr>
        <w:t>or</w:t>
      </w:r>
      <w:r>
        <w:rPr>
          <w:rFonts w:cs="Arial"/>
          <w:sz w:val="20"/>
        </w:rPr>
        <w:t xml:space="preserve"> created </w:t>
      </w:r>
      <w:r w:rsidR="003C30DD">
        <w:rPr>
          <w:rFonts w:cs="Arial"/>
          <w:sz w:val="20"/>
        </w:rPr>
        <w:t>obstacles</w:t>
      </w:r>
      <w:r>
        <w:rPr>
          <w:rFonts w:cs="Arial"/>
          <w:sz w:val="20"/>
        </w:rPr>
        <w:t xml:space="preserve"> </w:t>
      </w:r>
      <w:r w:rsidR="00CD08F7">
        <w:rPr>
          <w:rFonts w:cs="Arial"/>
          <w:sz w:val="20"/>
        </w:rPr>
        <w:t>not related to what we specifically wanted to measure</w:t>
      </w:r>
      <w:proofErr w:type="gramEnd"/>
      <w:r w:rsidR="003C30DD">
        <w:rPr>
          <w:rFonts w:cs="Arial"/>
          <w:sz w:val="20"/>
        </w:rPr>
        <w:t>.  We present the revised questions in the Suggested Action section below.</w:t>
      </w:r>
    </w:p>
    <w:p w:rsidR="009D5264" w:rsidRDefault="009D5264" w:rsidP="009D5264">
      <w:pPr>
        <w:rPr>
          <w:rFonts w:cs="Arial"/>
          <w:sz w:val="20"/>
        </w:rPr>
      </w:pPr>
    </w:p>
    <w:p w:rsidR="002577FB" w:rsidRPr="00E0548D" w:rsidRDefault="009F64A1" w:rsidP="002577FB">
      <w:pPr>
        <w:rPr>
          <w:rFonts w:cs="Arial"/>
          <w:i/>
          <w:sz w:val="24"/>
        </w:rPr>
      </w:pPr>
      <w:r w:rsidRPr="00E0548D">
        <w:rPr>
          <w:rFonts w:cs="Arial"/>
          <w:b/>
          <w:sz w:val="28"/>
          <w:szCs w:val="28"/>
        </w:rPr>
        <w:t xml:space="preserve">Suggested </w:t>
      </w:r>
      <w:r w:rsidR="002577FB" w:rsidRPr="00E0548D">
        <w:rPr>
          <w:rFonts w:cs="Arial"/>
          <w:b/>
          <w:sz w:val="28"/>
          <w:szCs w:val="28"/>
        </w:rPr>
        <w:t>Action:</w:t>
      </w:r>
    </w:p>
    <w:p w:rsidR="004A29F2" w:rsidRDefault="003C30DD">
      <w:pPr>
        <w:rPr>
          <w:rFonts w:cs="Arial"/>
          <w:sz w:val="20"/>
        </w:rPr>
      </w:pPr>
      <w:r w:rsidRPr="00EA02F0">
        <w:rPr>
          <w:rFonts w:cs="Arial"/>
          <w:sz w:val="20"/>
        </w:rPr>
        <w:t>We suggest revising</w:t>
      </w:r>
      <w:r w:rsidR="00EA02F0" w:rsidRPr="00EA02F0">
        <w:rPr>
          <w:rFonts w:cs="Arial"/>
          <w:sz w:val="20"/>
        </w:rPr>
        <w:t>/replacing</w:t>
      </w:r>
      <w:r w:rsidRPr="00EA02F0">
        <w:rPr>
          <w:rFonts w:cs="Arial"/>
          <w:sz w:val="20"/>
        </w:rPr>
        <w:t xml:space="preserve"> the questions identified in the previous section and assess the students</w:t>
      </w:r>
      <w:r w:rsidR="004A29F2">
        <w:rPr>
          <w:rFonts w:cs="Arial"/>
          <w:sz w:val="20"/>
        </w:rPr>
        <w:t xml:space="preserve"> again</w:t>
      </w:r>
      <w:r w:rsidRPr="00EA02F0">
        <w:rPr>
          <w:rFonts w:cs="Arial"/>
          <w:sz w:val="20"/>
        </w:rPr>
        <w:t xml:space="preserve"> </w:t>
      </w:r>
      <w:r w:rsidR="00EA02F0" w:rsidRPr="00EA02F0">
        <w:rPr>
          <w:rFonts w:cs="Arial"/>
          <w:sz w:val="20"/>
        </w:rPr>
        <w:t>this term (Spring 2017)</w:t>
      </w:r>
      <w:r w:rsidRPr="00EA02F0">
        <w:rPr>
          <w:rFonts w:cs="Arial"/>
          <w:sz w:val="20"/>
        </w:rPr>
        <w:t>.</w:t>
      </w:r>
      <w:r w:rsidR="00EA02F0" w:rsidRPr="00EA02F0">
        <w:rPr>
          <w:rFonts w:cs="Arial"/>
          <w:sz w:val="20"/>
        </w:rPr>
        <w:t xml:space="preserve">  </w:t>
      </w:r>
      <w:r w:rsidR="004A29F2">
        <w:rPr>
          <w:rFonts w:cs="Arial"/>
          <w:sz w:val="20"/>
        </w:rPr>
        <w:t>All the assessment questions will be incorporated into homework assignments and/or tests.</w:t>
      </w:r>
    </w:p>
    <w:p w:rsidR="00C761CC" w:rsidRPr="00AE08F4" w:rsidRDefault="00C761CC" w:rsidP="00C761CC">
      <w:pPr>
        <w:rPr>
          <w:rFonts w:eastAsia="Calibri" w:cs="Times New Roman"/>
          <w:sz w:val="20"/>
          <w:szCs w:val="20"/>
        </w:rPr>
      </w:pPr>
      <w:r>
        <w:rPr>
          <w:rFonts w:cs="Arial"/>
          <w:sz w:val="20"/>
        </w:rPr>
        <w:t xml:space="preserve">Below </w:t>
      </w:r>
      <w:r w:rsidR="00EA02F0" w:rsidRPr="00EA02F0">
        <w:rPr>
          <w:rFonts w:cs="Arial"/>
          <w:sz w:val="20"/>
        </w:rPr>
        <w:t xml:space="preserve">are </w:t>
      </w:r>
      <w:r>
        <w:rPr>
          <w:rFonts w:cs="Arial"/>
          <w:sz w:val="20"/>
        </w:rPr>
        <w:t>the new questions for the assessment</w:t>
      </w:r>
      <w:r w:rsidR="00EA02F0" w:rsidRPr="00EA02F0">
        <w:rPr>
          <w:rFonts w:cs="Arial"/>
          <w:sz w:val="20"/>
        </w:rPr>
        <w:t>.</w:t>
      </w:r>
      <w:r>
        <w:rPr>
          <w:rFonts w:cs="Arial"/>
          <w:sz w:val="20"/>
        </w:rPr>
        <w:t xml:space="preserve"> Q</w:t>
      </w:r>
      <w:r>
        <w:rPr>
          <w:rFonts w:eastAsia="Calibri" w:cs="Times New Roman"/>
          <w:sz w:val="20"/>
          <w:szCs w:val="20"/>
        </w:rPr>
        <w:t xml:space="preserve">uestions that </w:t>
      </w:r>
      <w:proofErr w:type="gramStart"/>
      <w:r>
        <w:rPr>
          <w:rFonts w:eastAsia="Calibri" w:cs="Times New Roman"/>
          <w:sz w:val="20"/>
          <w:szCs w:val="20"/>
        </w:rPr>
        <w:t>have been revised or replaced</w:t>
      </w:r>
      <w:proofErr w:type="gramEnd"/>
      <w:r>
        <w:rPr>
          <w:rFonts w:eastAsia="Calibri" w:cs="Times New Roman"/>
          <w:sz w:val="20"/>
          <w:szCs w:val="20"/>
        </w:rPr>
        <w:t xml:space="preserve"> are highlighted in yellow.</w:t>
      </w:r>
    </w:p>
    <w:p w:rsidR="00C761CC" w:rsidRPr="00221D41" w:rsidRDefault="00C761CC" w:rsidP="00C761CC">
      <w:pPr>
        <w:rPr>
          <w:rFonts w:eastAsia="Calibri" w:cs="Times New Roman"/>
          <w:sz w:val="20"/>
          <w:szCs w:val="20"/>
          <w:u w:val="single"/>
        </w:rPr>
      </w:pPr>
      <w:r w:rsidRPr="00221D41">
        <w:rPr>
          <w:rFonts w:eastAsia="Calibri" w:cs="Times New Roman"/>
          <w:sz w:val="20"/>
          <w:szCs w:val="20"/>
          <w:u w:val="single"/>
        </w:rPr>
        <w:t>Measurable Trait 1: Identify/construct relevant cash flows for valuing a financial/real asset or an investment opportunity</w:t>
      </w:r>
    </w:p>
    <w:p w:rsidR="00C761CC" w:rsidRPr="002318B4" w:rsidRDefault="00C761CC" w:rsidP="00C761CC">
      <w:pPr>
        <w:rPr>
          <w:rFonts w:eastAsia="Calibri" w:cs="Times New Roman"/>
          <w:sz w:val="20"/>
          <w:szCs w:val="20"/>
        </w:rPr>
      </w:pPr>
      <w:r w:rsidRPr="00892E0D">
        <w:rPr>
          <w:rFonts w:eastAsia="Calibri" w:cs="Times New Roman"/>
          <w:sz w:val="20"/>
          <w:szCs w:val="20"/>
          <w:highlight w:val="yellow"/>
        </w:rPr>
        <w:t xml:space="preserve">1. Jane </w:t>
      </w:r>
      <w:proofErr w:type="gramStart"/>
      <w:r w:rsidRPr="00892E0D">
        <w:rPr>
          <w:rFonts w:eastAsia="Calibri" w:cs="Times New Roman"/>
          <w:sz w:val="20"/>
          <w:szCs w:val="20"/>
          <w:highlight w:val="yellow"/>
        </w:rPr>
        <w:t>has been offered</w:t>
      </w:r>
      <w:proofErr w:type="gramEnd"/>
      <w:r w:rsidRPr="00892E0D">
        <w:rPr>
          <w:rFonts w:eastAsia="Calibri" w:cs="Times New Roman"/>
          <w:sz w:val="20"/>
          <w:szCs w:val="20"/>
          <w:highlight w:val="yellow"/>
        </w:rPr>
        <w:t xml:space="preserve"> a 15-year bond issued by Barone, Inc., at a price of $943.22. The bond has a coupon rate of 9 percent and pays the coupon semiannually. Similar bonds in the market will yield 10 percent today. What are the coupon payments and principle from this bond?</w:t>
      </w:r>
    </w:p>
    <w:p w:rsidR="00C761CC" w:rsidRPr="002318B4" w:rsidRDefault="00C761CC" w:rsidP="00C761CC">
      <w:pPr>
        <w:rPr>
          <w:rFonts w:eastAsia="Calibri" w:cs="Times New Roman"/>
          <w:sz w:val="20"/>
          <w:szCs w:val="20"/>
        </w:rPr>
      </w:pPr>
      <w:r w:rsidRPr="002318B4">
        <w:rPr>
          <w:rFonts w:eastAsia="Calibri" w:cs="Times New Roman"/>
          <w:sz w:val="20"/>
          <w:szCs w:val="20"/>
        </w:rPr>
        <w:t xml:space="preserve">2. </w:t>
      </w:r>
      <w:proofErr w:type="spellStart"/>
      <w:r w:rsidRPr="002318B4">
        <w:rPr>
          <w:rFonts w:eastAsia="Calibri" w:cs="Times New Roman"/>
          <w:sz w:val="20"/>
          <w:szCs w:val="20"/>
        </w:rPr>
        <w:t>BioSci</w:t>
      </w:r>
      <w:proofErr w:type="spellEnd"/>
      <w:r w:rsidRPr="002318B4">
        <w:rPr>
          <w:rFonts w:eastAsia="Calibri" w:cs="Times New Roman"/>
          <w:sz w:val="20"/>
          <w:szCs w:val="20"/>
        </w:rPr>
        <w:t>, Inc., a biotech firm has forecast the following growth rates for the next three years: 30 percent, 25 percent, and 20 percent. The company then expects to grow at a constant rate of 7 percent forever. The company paid a dividend of $2.00 last week. What are the dividends expected over the next four years? (Round final answers to one decimal place)</w:t>
      </w:r>
    </w:p>
    <w:p w:rsidR="00C761CC" w:rsidRPr="002318B4" w:rsidRDefault="00C761CC" w:rsidP="00C761CC">
      <w:pPr>
        <w:rPr>
          <w:rFonts w:eastAsia="Calibri" w:cs="Times New Roman"/>
          <w:sz w:val="20"/>
          <w:szCs w:val="20"/>
        </w:rPr>
      </w:pPr>
      <w:r w:rsidRPr="002318B4">
        <w:rPr>
          <w:rFonts w:eastAsia="Calibri" w:cs="Times New Roman"/>
          <w:sz w:val="20"/>
          <w:szCs w:val="20"/>
        </w:rPr>
        <w:t>3. A firm is considering taking a project that will produce $12 million of revenue per year. Cash expenses will be $5 million, and depreciation expenses will be $1 million per year. If the firm takes that project, then it will reduce the cash revenues of an existing project by $2 million. What is the free cash flow on the project, per year, if the firm is in the 40 percent marginal tax rate?</w:t>
      </w:r>
    </w:p>
    <w:p w:rsidR="00C761CC" w:rsidRPr="005F4147" w:rsidRDefault="00C761CC" w:rsidP="00C761CC">
      <w:pPr>
        <w:rPr>
          <w:sz w:val="20"/>
          <w:highlight w:val="yellow"/>
        </w:rPr>
      </w:pPr>
      <w:r w:rsidRPr="005F4147">
        <w:rPr>
          <w:sz w:val="20"/>
          <w:highlight w:val="yellow"/>
        </w:rPr>
        <w:t xml:space="preserve">Franco is considering the purchase of new equipment. To begin the project, the equipment costs $350,000, and an additional $110,000 </w:t>
      </w:r>
      <w:proofErr w:type="gramStart"/>
      <w:r w:rsidRPr="005F4147">
        <w:rPr>
          <w:sz w:val="20"/>
          <w:highlight w:val="yellow"/>
        </w:rPr>
        <w:t>is needed</w:t>
      </w:r>
      <w:proofErr w:type="gramEnd"/>
      <w:r w:rsidRPr="005F4147">
        <w:rPr>
          <w:sz w:val="20"/>
          <w:highlight w:val="yellow"/>
        </w:rPr>
        <w:t xml:space="preserve"> to install it. An inventory investment cost of $73,000 is also required during the life of the project. The equipment </w:t>
      </w:r>
      <w:proofErr w:type="gramStart"/>
      <w:r w:rsidRPr="005F4147">
        <w:rPr>
          <w:sz w:val="20"/>
          <w:highlight w:val="yellow"/>
        </w:rPr>
        <w:t>will be depreciated</w:t>
      </w:r>
      <w:proofErr w:type="gramEnd"/>
      <w:r w:rsidRPr="005F4147">
        <w:rPr>
          <w:sz w:val="20"/>
          <w:highlight w:val="yellow"/>
        </w:rPr>
        <w:t xml:space="preserve"> straight-line to zero over a five-year life. The equipment will generate additional annual revenues of $265,000, and it will have annual cash operating expenses of $83,000. The equipment </w:t>
      </w:r>
      <w:proofErr w:type="gramStart"/>
      <w:r w:rsidRPr="005F4147">
        <w:rPr>
          <w:sz w:val="20"/>
          <w:highlight w:val="yellow"/>
        </w:rPr>
        <w:t>will be sold</w:t>
      </w:r>
      <w:proofErr w:type="gramEnd"/>
      <w:r w:rsidRPr="005F4147">
        <w:rPr>
          <w:sz w:val="20"/>
          <w:highlight w:val="yellow"/>
        </w:rPr>
        <w:t xml:space="preserve"> for $85,000 after five years. Franco is in the 40 percent tax bracket and its cost of capital is 10 percent.</w:t>
      </w:r>
    </w:p>
    <w:p w:rsidR="00C761CC" w:rsidRPr="005F4147" w:rsidRDefault="00C761CC" w:rsidP="00C761CC">
      <w:pPr>
        <w:rPr>
          <w:sz w:val="20"/>
          <w:highlight w:val="yellow"/>
        </w:rPr>
      </w:pPr>
      <w:r w:rsidRPr="005F4147">
        <w:rPr>
          <w:sz w:val="20"/>
          <w:highlight w:val="yellow"/>
        </w:rPr>
        <w:t>4. What is the initial cost for this project?</w:t>
      </w:r>
    </w:p>
    <w:p w:rsidR="00C761CC" w:rsidRPr="002318B4" w:rsidRDefault="00C761CC" w:rsidP="00C761CC">
      <w:pPr>
        <w:rPr>
          <w:rFonts w:eastAsia="Calibri" w:cs="Times New Roman"/>
          <w:sz w:val="20"/>
          <w:szCs w:val="20"/>
        </w:rPr>
      </w:pPr>
      <w:r w:rsidRPr="002318B4">
        <w:rPr>
          <w:rFonts w:eastAsia="Calibri" w:cs="Times New Roman"/>
          <w:sz w:val="20"/>
          <w:szCs w:val="20"/>
        </w:rPr>
        <w:t>5. What are the annual after-tax operating cash flows for years 1-5?</w:t>
      </w:r>
    </w:p>
    <w:p w:rsidR="00C761CC" w:rsidRDefault="00C761CC" w:rsidP="00C761CC">
      <w:pPr>
        <w:rPr>
          <w:sz w:val="20"/>
          <w:highlight w:val="yellow"/>
        </w:rPr>
      </w:pPr>
      <w:r w:rsidRPr="00892E0D">
        <w:rPr>
          <w:sz w:val="20"/>
          <w:highlight w:val="yellow"/>
        </w:rPr>
        <w:t>6. Wha</w:t>
      </w:r>
      <w:r>
        <w:rPr>
          <w:sz w:val="20"/>
          <w:highlight w:val="yellow"/>
        </w:rPr>
        <w:t xml:space="preserve">t is the terminal year </w:t>
      </w:r>
      <w:r w:rsidRPr="00892E0D">
        <w:rPr>
          <w:sz w:val="20"/>
          <w:highlight w:val="yellow"/>
        </w:rPr>
        <w:t>after-tax salvage value?</w:t>
      </w:r>
    </w:p>
    <w:p w:rsidR="00C761CC" w:rsidRPr="00892E0D" w:rsidRDefault="00C761CC" w:rsidP="00C761CC">
      <w:pPr>
        <w:rPr>
          <w:sz w:val="20"/>
          <w:highlight w:val="yellow"/>
        </w:rPr>
      </w:pPr>
      <w:r>
        <w:rPr>
          <w:sz w:val="20"/>
          <w:highlight w:val="yellow"/>
        </w:rPr>
        <w:lastRenderedPageBreak/>
        <w:t xml:space="preserve">7. What is the terminal year after-tax cash flow from the </w:t>
      </w:r>
      <w:r w:rsidRPr="00892E0D">
        <w:rPr>
          <w:sz w:val="20"/>
          <w:highlight w:val="yellow"/>
        </w:rPr>
        <w:t>recovery of working capital</w:t>
      </w:r>
      <w:r>
        <w:rPr>
          <w:sz w:val="20"/>
          <w:highlight w:val="yellow"/>
        </w:rPr>
        <w:t>?</w:t>
      </w:r>
    </w:p>
    <w:p w:rsidR="00C761CC" w:rsidRDefault="00C761CC" w:rsidP="00C761CC">
      <w:pPr>
        <w:rPr>
          <w:rFonts w:eastAsia="Calibri" w:cs="Times New Roman"/>
          <w:sz w:val="20"/>
          <w:szCs w:val="20"/>
          <w:u w:val="single"/>
        </w:rPr>
      </w:pPr>
    </w:p>
    <w:p w:rsidR="00C761CC" w:rsidRPr="00221D41" w:rsidRDefault="00C761CC" w:rsidP="00C761CC">
      <w:pPr>
        <w:rPr>
          <w:rFonts w:eastAsia="Calibri" w:cs="Times New Roman"/>
          <w:sz w:val="20"/>
          <w:szCs w:val="20"/>
          <w:u w:val="single"/>
        </w:rPr>
      </w:pPr>
      <w:r w:rsidRPr="00221D41">
        <w:rPr>
          <w:rFonts w:eastAsia="Calibri" w:cs="Times New Roman"/>
          <w:sz w:val="20"/>
          <w:szCs w:val="20"/>
          <w:u w:val="single"/>
        </w:rPr>
        <w:t>Measurable Trait 2: Estimate risk adjusted discount rate/cost of capital for a given risky investment</w:t>
      </w:r>
    </w:p>
    <w:p w:rsidR="00C761CC" w:rsidRPr="00221D41" w:rsidRDefault="00C761CC" w:rsidP="00C761CC">
      <w:pPr>
        <w:rPr>
          <w:rFonts w:eastAsia="Calibri" w:cs="Times New Roman"/>
          <w:sz w:val="20"/>
          <w:szCs w:val="20"/>
        </w:rPr>
      </w:pPr>
      <w:r w:rsidRPr="00221D41">
        <w:rPr>
          <w:rFonts w:eastAsia="Calibri" w:cs="Times New Roman"/>
          <w:sz w:val="20"/>
          <w:szCs w:val="20"/>
        </w:rPr>
        <w:t xml:space="preserve">1.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Hand Trucks has a preferred share issue outstanding that pays an annual dividend of $1.30 per year. The current cost of preferred equity for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is 9 percent. If </w:t>
      </w:r>
      <w:proofErr w:type="spellStart"/>
      <w:r w:rsidRPr="00221D41">
        <w:rPr>
          <w:rFonts w:eastAsia="Calibri" w:cs="Times New Roman"/>
          <w:sz w:val="20"/>
          <w:szCs w:val="20"/>
        </w:rPr>
        <w:t>RetRyder</w:t>
      </w:r>
      <w:proofErr w:type="spellEnd"/>
      <w:r w:rsidRPr="00221D41">
        <w:rPr>
          <w:rFonts w:eastAsia="Calibri" w:cs="Times New Roman"/>
          <w:sz w:val="20"/>
          <w:szCs w:val="20"/>
        </w:rPr>
        <w:t xml:space="preserve"> issues additional preferred shares that pay exactly the same dividend and the investment banker retains 8 percent of the sale price proceeds, what is the cost of new preferred shares for </w:t>
      </w:r>
      <w:proofErr w:type="spellStart"/>
      <w:r w:rsidRPr="00221D41">
        <w:rPr>
          <w:rFonts w:eastAsia="Calibri" w:cs="Times New Roman"/>
          <w:sz w:val="20"/>
          <w:szCs w:val="20"/>
        </w:rPr>
        <w:t>RetRyder</w:t>
      </w:r>
      <w:proofErr w:type="spellEnd"/>
      <w:r w:rsidRPr="00221D41">
        <w:rPr>
          <w:rFonts w:eastAsia="Calibri" w:cs="Times New Roman"/>
          <w:sz w:val="20"/>
          <w:szCs w:val="20"/>
        </w:rPr>
        <w:t>?</w:t>
      </w:r>
    </w:p>
    <w:p w:rsidR="00C761CC" w:rsidRPr="00221D41" w:rsidRDefault="00C761CC" w:rsidP="00C761CC">
      <w:pPr>
        <w:rPr>
          <w:rFonts w:eastAsia="Calibri" w:cs="Times New Roman"/>
          <w:sz w:val="20"/>
          <w:szCs w:val="20"/>
        </w:rPr>
      </w:pPr>
      <w:proofErr w:type="gramStart"/>
      <w:r w:rsidRPr="00221D41">
        <w:rPr>
          <w:rFonts w:eastAsia="Calibri" w:cs="Times New Roman"/>
          <w:sz w:val="20"/>
          <w:szCs w:val="20"/>
        </w:rPr>
        <w:t>2.TeleNyckel</w:t>
      </w:r>
      <w:proofErr w:type="gramEnd"/>
      <w:r w:rsidRPr="00221D41">
        <w:rPr>
          <w:rFonts w:eastAsia="Calibri" w:cs="Times New Roman"/>
          <w:sz w:val="20"/>
          <w:szCs w:val="20"/>
        </w:rPr>
        <w:t>, Inc. has a beta of 1.4 and is trying to calculate its cost of equity capital. If the risk-free rate of return is 9 percent and the market risk premium is 5 percent, then what is the firm</w:t>
      </w:r>
      <w:r>
        <w:rPr>
          <w:rFonts w:eastAsia="Calibri" w:cs="Times New Roman"/>
          <w:sz w:val="20"/>
          <w:szCs w:val="20"/>
        </w:rPr>
        <w:t>’</w:t>
      </w:r>
      <w:r w:rsidRPr="00221D41">
        <w:rPr>
          <w:rFonts w:eastAsia="Calibri" w:cs="Times New Roman"/>
          <w:sz w:val="20"/>
          <w:szCs w:val="20"/>
        </w:rPr>
        <w:t>s after-tax cost of equity capital if the firm</w:t>
      </w:r>
      <w:r>
        <w:rPr>
          <w:rFonts w:eastAsia="Calibri" w:cs="Times New Roman"/>
          <w:sz w:val="20"/>
          <w:szCs w:val="20"/>
        </w:rPr>
        <w:t>’</w:t>
      </w:r>
      <w:r w:rsidRPr="00221D41">
        <w:rPr>
          <w:rFonts w:eastAsia="Calibri" w:cs="Times New Roman"/>
          <w:sz w:val="20"/>
          <w:szCs w:val="20"/>
        </w:rPr>
        <w:t>s marginal tax rate is 30 percent?</w:t>
      </w:r>
    </w:p>
    <w:p w:rsidR="00C761CC" w:rsidRPr="00221D41" w:rsidRDefault="00C761CC" w:rsidP="00C761CC">
      <w:pPr>
        <w:rPr>
          <w:rFonts w:eastAsia="Calibri" w:cs="Times New Roman"/>
          <w:sz w:val="20"/>
          <w:szCs w:val="20"/>
        </w:rPr>
      </w:pPr>
      <w:r w:rsidRPr="00221D41">
        <w:rPr>
          <w:rFonts w:eastAsia="Calibri" w:cs="Times New Roman"/>
          <w:sz w:val="20"/>
          <w:szCs w:val="20"/>
        </w:rPr>
        <w:t xml:space="preserve">3. Beckham Corporation has semiannual bonds outstanding with 13 years to maturity and the bonds </w:t>
      </w:r>
      <w:proofErr w:type="gramStart"/>
      <w:r w:rsidRPr="00221D41">
        <w:rPr>
          <w:rFonts w:eastAsia="Calibri" w:cs="Times New Roman"/>
          <w:sz w:val="20"/>
          <w:szCs w:val="20"/>
        </w:rPr>
        <w:t>are currently priced</w:t>
      </w:r>
      <w:proofErr w:type="gramEnd"/>
      <w:r w:rsidRPr="00221D41">
        <w:rPr>
          <w:rFonts w:eastAsia="Calibri" w:cs="Times New Roman"/>
          <w:sz w:val="20"/>
          <w:szCs w:val="20"/>
        </w:rPr>
        <w:t xml:space="preserve"> at $746.16. If the bonds have a coupon rate of 8.5 percent, then what is the after-tax cost of debt for Beckham if its marginal tax rate is 35%? Round your intermediate calculation to two decimal places &amp; final percentage answer to three decimal places.</w:t>
      </w:r>
    </w:p>
    <w:p w:rsidR="00C761CC" w:rsidRDefault="00C761CC" w:rsidP="00C761CC">
      <w:pPr>
        <w:rPr>
          <w:rFonts w:eastAsia="Calibri" w:cs="Times New Roman"/>
          <w:sz w:val="20"/>
          <w:szCs w:val="20"/>
        </w:rPr>
      </w:pPr>
      <w:r w:rsidRPr="00221D41">
        <w:rPr>
          <w:rFonts w:eastAsia="Calibri" w:cs="Times New Roman"/>
          <w:sz w:val="20"/>
          <w:szCs w:val="20"/>
        </w:rPr>
        <w:t xml:space="preserve">4. </w:t>
      </w:r>
      <w:proofErr w:type="spellStart"/>
      <w:r w:rsidRPr="00221D41">
        <w:rPr>
          <w:rFonts w:eastAsia="Calibri" w:cs="Times New Roman"/>
          <w:sz w:val="20"/>
          <w:szCs w:val="20"/>
        </w:rPr>
        <w:t>Droz</w:t>
      </w:r>
      <w:r>
        <w:rPr>
          <w:rFonts w:eastAsia="Calibri" w:cs="Times New Roman"/>
          <w:sz w:val="20"/>
          <w:szCs w:val="20"/>
        </w:rPr>
        <w:t>’</w:t>
      </w:r>
      <w:r w:rsidRPr="00221D41">
        <w:rPr>
          <w:rFonts w:eastAsia="Calibri" w:cs="Times New Roman"/>
          <w:sz w:val="20"/>
          <w:szCs w:val="20"/>
        </w:rPr>
        <w:t>s</w:t>
      </w:r>
      <w:proofErr w:type="spellEnd"/>
      <w:r w:rsidRPr="00221D41">
        <w:rPr>
          <w:rFonts w:eastAsia="Calibri" w:cs="Times New Roman"/>
          <w:sz w:val="20"/>
          <w:szCs w:val="20"/>
        </w:rPr>
        <w:t xml:space="preserve"> Hiking Gear, Inc. has found that its common equity capital shares have a beta equal to 1.5 while the risk-free return is 8 percent and the expected return on the market is 14 percent. It has 7-year semiannual maturity bonds outstanding with a price of $767.03 that have a coupon rate of 7 percent. The firm </w:t>
      </w:r>
      <w:proofErr w:type="gramStart"/>
      <w:r w:rsidRPr="00221D41">
        <w:rPr>
          <w:rFonts w:eastAsia="Calibri" w:cs="Times New Roman"/>
          <w:sz w:val="20"/>
          <w:szCs w:val="20"/>
        </w:rPr>
        <w:t>is financed</w:t>
      </w:r>
      <w:proofErr w:type="gramEnd"/>
      <w:r w:rsidRPr="00221D41">
        <w:rPr>
          <w:rFonts w:eastAsia="Calibri" w:cs="Times New Roman"/>
          <w:sz w:val="20"/>
          <w:szCs w:val="20"/>
        </w:rPr>
        <w:t xml:space="preserve"> with $120,000,000 of common shares (market value) and $80,000,000 of debt. What is the after-tax weighted average cost of capital for </w:t>
      </w:r>
      <w:proofErr w:type="spellStart"/>
      <w:r w:rsidRPr="00221D41">
        <w:rPr>
          <w:rFonts w:eastAsia="Calibri" w:cs="Times New Roman"/>
          <w:sz w:val="20"/>
          <w:szCs w:val="20"/>
        </w:rPr>
        <w:t>Droz</w:t>
      </w:r>
      <w:r>
        <w:rPr>
          <w:rFonts w:eastAsia="Calibri" w:cs="Times New Roman"/>
          <w:sz w:val="20"/>
          <w:szCs w:val="20"/>
        </w:rPr>
        <w:t>’</w:t>
      </w:r>
      <w:r w:rsidRPr="00221D41">
        <w:rPr>
          <w:rFonts w:eastAsia="Calibri" w:cs="Times New Roman"/>
          <w:sz w:val="20"/>
          <w:szCs w:val="20"/>
        </w:rPr>
        <w:t>s</w:t>
      </w:r>
      <w:proofErr w:type="spellEnd"/>
      <w:r w:rsidRPr="00221D41">
        <w:rPr>
          <w:rFonts w:eastAsia="Calibri" w:cs="Times New Roman"/>
          <w:sz w:val="20"/>
          <w:szCs w:val="20"/>
        </w:rPr>
        <w:t>, if it is subject to a 35 percent marginal tax rate? Round your final percentage answer to two decimal places.</w:t>
      </w:r>
    </w:p>
    <w:p w:rsidR="00C761CC" w:rsidRDefault="00C761CC" w:rsidP="00C761CC">
      <w:pPr>
        <w:rPr>
          <w:rFonts w:eastAsia="Calibri" w:cs="Times New Roman"/>
          <w:sz w:val="20"/>
          <w:szCs w:val="20"/>
        </w:rPr>
      </w:pPr>
    </w:p>
    <w:p w:rsidR="00C761CC" w:rsidRPr="00221D41" w:rsidRDefault="00C761CC" w:rsidP="00C761CC">
      <w:pPr>
        <w:rPr>
          <w:rFonts w:eastAsia="Calibri" w:cs="Times New Roman"/>
          <w:sz w:val="20"/>
          <w:szCs w:val="20"/>
          <w:u w:val="single"/>
        </w:rPr>
      </w:pPr>
      <w:r w:rsidRPr="00221D41">
        <w:rPr>
          <w:rFonts w:eastAsia="Calibri" w:cs="Times New Roman"/>
          <w:sz w:val="20"/>
          <w:szCs w:val="20"/>
          <w:u w:val="single"/>
        </w:rPr>
        <w:t>Measurable Trait 3. Value real/financial assets or investment opportunities and make appropriate decision to create value</w:t>
      </w:r>
    </w:p>
    <w:p w:rsidR="00C761CC" w:rsidRPr="005F4147" w:rsidRDefault="00C761CC" w:rsidP="00C761CC">
      <w:pPr>
        <w:rPr>
          <w:sz w:val="20"/>
          <w:highlight w:val="yellow"/>
        </w:rPr>
      </w:pPr>
      <w:r w:rsidRPr="005F4147">
        <w:rPr>
          <w:sz w:val="20"/>
          <w:highlight w:val="yellow"/>
        </w:rPr>
        <w:t xml:space="preserve">1. Jane </w:t>
      </w:r>
      <w:proofErr w:type="gramStart"/>
      <w:r w:rsidRPr="005F4147">
        <w:rPr>
          <w:sz w:val="20"/>
          <w:highlight w:val="yellow"/>
        </w:rPr>
        <w:t>has been offered</w:t>
      </w:r>
      <w:proofErr w:type="gramEnd"/>
      <w:r w:rsidRPr="005F4147">
        <w:rPr>
          <w:sz w:val="20"/>
          <w:highlight w:val="yellow"/>
        </w:rPr>
        <w:t xml:space="preserve"> a 15-year bond issued by Barone, Inc. at a price of $943.22. The bond has a coupon rate of 9 percent and pays the coupon semiannually. Investors buying these bonds today can expect to earn a yield to maturity of 10 percent. What is the current value of these bonds? Do not round intermediate computations. Round your final answer to the nearest dollar.</w:t>
      </w:r>
    </w:p>
    <w:p w:rsidR="00C761CC" w:rsidRDefault="00C761CC" w:rsidP="00C761CC">
      <w:pPr>
        <w:rPr>
          <w:sz w:val="20"/>
        </w:rPr>
      </w:pPr>
      <w:r w:rsidRPr="005F4147">
        <w:rPr>
          <w:sz w:val="20"/>
          <w:highlight w:val="yellow"/>
        </w:rPr>
        <w:t>2.  In the previous question, should Jane buy the bonds at the offered price?</w:t>
      </w:r>
    </w:p>
    <w:p w:rsidR="00C761CC" w:rsidRPr="00221D41" w:rsidRDefault="00C761CC" w:rsidP="00C761CC">
      <w:pPr>
        <w:rPr>
          <w:rFonts w:eastAsia="Calibri" w:cs="Times New Roman"/>
          <w:sz w:val="20"/>
          <w:szCs w:val="20"/>
        </w:rPr>
      </w:pPr>
      <w:r w:rsidRPr="00162CAD">
        <w:rPr>
          <w:rFonts w:eastAsia="Calibri" w:cs="Times New Roman"/>
          <w:sz w:val="20"/>
          <w:szCs w:val="20"/>
          <w:highlight w:val="yellow"/>
        </w:rPr>
        <w:t xml:space="preserve">3. </w:t>
      </w:r>
      <w:proofErr w:type="spellStart"/>
      <w:r w:rsidRPr="00162CAD">
        <w:rPr>
          <w:rFonts w:eastAsia="Calibri" w:cs="Times New Roman"/>
          <w:sz w:val="20"/>
          <w:szCs w:val="20"/>
          <w:highlight w:val="yellow"/>
        </w:rPr>
        <w:t>BioSci</w:t>
      </w:r>
      <w:proofErr w:type="spellEnd"/>
      <w:r w:rsidRPr="00162CAD">
        <w:rPr>
          <w:rFonts w:eastAsia="Calibri" w:cs="Times New Roman"/>
          <w:sz w:val="20"/>
          <w:szCs w:val="20"/>
          <w:highlight w:val="yellow"/>
        </w:rPr>
        <w:t>, Inc., a biotech firm has forecast the following cash flows for the next three years: 1.5, 1.8, and 2.0. The company then expects to grow at a constant rate of 7 percent for the next several years. The company paid a dividend of $2.00 last week. If the required rate of return is 16 percent, what is the market value of this stock? (Do not round intermediate calculations. Round final answer to two decimal places.)</w:t>
      </w:r>
    </w:p>
    <w:p w:rsidR="00C761CC" w:rsidRPr="00221D41" w:rsidRDefault="00C761CC" w:rsidP="00C761CC">
      <w:pPr>
        <w:rPr>
          <w:rFonts w:eastAsia="Calibri" w:cs="Times New Roman"/>
          <w:sz w:val="20"/>
          <w:szCs w:val="20"/>
        </w:rPr>
      </w:pPr>
      <w:r>
        <w:rPr>
          <w:rFonts w:eastAsia="Calibri" w:cs="Times New Roman"/>
          <w:sz w:val="20"/>
          <w:szCs w:val="20"/>
        </w:rPr>
        <w:t>4</w:t>
      </w:r>
      <w:r w:rsidRPr="00221D41">
        <w:rPr>
          <w:rFonts w:eastAsia="Calibri" w:cs="Times New Roman"/>
          <w:sz w:val="20"/>
          <w:szCs w:val="20"/>
        </w:rPr>
        <w:t>. Ajax Company has issued perpetual preferred stock with a par of $100 and a dividend of 5.5 percent. If the required rate of return is 7.5 percent, what is the stock</w:t>
      </w:r>
      <w:r>
        <w:rPr>
          <w:rFonts w:eastAsia="Calibri" w:cs="Times New Roman"/>
          <w:sz w:val="20"/>
          <w:szCs w:val="20"/>
        </w:rPr>
        <w:t>’</w:t>
      </w:r>
      <w:r w:rsidRPr="00221D41">
        <w:rPr>
          <w:rFonts w:eastAsia="Calibri" w:cs="Times New Roman"/>
          <w:sz w:val="20"/>
          <w:szCs w:val="20"/>
        </w:rPr>
        <w:t>s current market price?</w:t>
      </w:r>
    </w:p>
    <w:p w:rsidR="00C761CC" w:rsidRDefault="00C761CC" w:rsidP="00C761CC">
      <w:pPr>
        <w:rPr>
          <w:rFonts w:eastAsia="Calibri" w:cs="Times New Roman"/>
          <w:sz w:val="20"/>
          <w:szCs w:val="20"/>
        </w:rPr>
      </w:pPr>
      <w:r>
        <w:rPr>
          <w:rFonts w:eastAsia="Calibri" w:cs="Times New Roman"/>
          <w:sz w:val="20"/>
          <w:szCs w:val="20"/>
        </w:rPr>
        <w:t>5</w:t>
      </w:r>
      <w:r w:rsidRPr="00221D41">
        <w:rPr>
          <w:rFonts w:eastAsia="Calibri" w:cs="Times New Roman"/>
          <w:sz w:val="20"/>
          <w:szCs w:val="20"/>
        </w:rPr>
        <w:t>. Your mother is trying to choose one of the following bank CDs to deposit $10,000. Which will offer the highest future value if she plans to invest for three years? A) 3.50% compounded daily, B) 3.75% compounded annually, C) 3.25% compounded monthly, D) 3.40% compounded quarterly.</w:t>
      </w:r>
    </w:p>
    <w:p w:rsidR="00C761CC" w:rsidRPr="005F4147" w:rsidRDefault="00C761CC" w:rsidP="00C761CC">
      <w:pPr>
        <w:rPr>
          <w:sz w:val="20"/>
          <w:highlight w:val="yellow"/>
        </w:rPr>
      </w:pPr>
      <w:r>
        <w:rPr>
          <w:sz w:val="20"/>
          <w:highlight w:val="yellow"/>
        </w:rPr>
        <w:t>6</w:t>
      </w:r>
      <w:r w:rsidRPr="005F4147">
        <w:rPr>
          <w:sz w:val="20"/>
          <w:highlight w:val="yellow"/>
        </w:rPr>
        <w:t xml:space="preserve">. The Cyclone Golf Resorts is redoing its golf course at a cost of $2,500,000. It expects to generate cash flows of $500,000, $1,000,000, and $2,000,000 over the next three years. If the appropriate discount rate for the firm is 20 </w:t>
      </w:r>
      <w:r w:rsidRPr="005F4147">
        <w:rPr>
          <w:sz w:val="20"/>
          <w:highlight w:val="yellow"/>
        </w:rPr>
        <w:lastRenderedPageBreak/>
        <w:t>percent, what is the NPV of this project? (Do not round intermediate computations. Round final answer to nearest dollar.)</w:t>
      </w:r>
    </w:p>
    <w:p w:rsidR="00C761CC" w:rsidRDefault="00C761CC" w:rsidP="00C761CC">
      <w:pPr>
        <w:rPr>
          <w:sz w:val="20"/>
        </w:rPr>
      </w:pPr>
      <w:r>
        <w:rPr>
          <w:sz w:val="20"/>
          <w:highlight w:val="yellow"/>
        </w:rPr>
        <w:t>7</w:t>
      </w:r>
      <w:bookmarkStart w:id="0" w:name="_GoBack"/>
      <w:bookmarkEnd w:id="0"/>
      <w:r w:rsidRPr="005F4147">
        <w:rPr>
          <w:sz w:val="20"/>
          <w:highlight w:val="yellow"/>
        </w:rPr>
        <w:t>. In the previous question, should Cyclone Golf Resorts accept the project?</w:t>
      </w:r>
    </w:p>
    <w:p w:rsidR="00EA02F0" w:rsidRPr="00EA02F0" w:rsidRDefault="00EA02F0" w:rsidP="00EA02F0">
      <w:pPr>
        <w:rPr>
          <w:sz w:val="20"/>
        </w:rPr>
      </w:pPr>
    </w:p>
    <w:p w:rsidR="00187335" w:rsidRPr="00E0548D" w:rsidRDefault="002577FB" w:rsidP="00187335">
      <w:pPr>
        <w:widowControl w:val="0"/>
        <w:autoSpaceDE w:val="0"/>
        <w:autoSpaceDN w:val="0"/>
        <w:adjustRightInd w:val="0"/>
        <w:spacing w:after="0" w:line="240" w:lineRule="auto"/>
        <w:rPr>
          <w:rFonts w:cs="Arial"/>
          <w:b/>
          <w:bCs/>
          <w:i/>
          <w:sz w:val="28"/>
        </w:rPr>
      </w:pPr>
      <w:r w:rsidRPr="00E0548D">
        <w:rPr>
          <w:rFonts w:cs="Arial"/>
          <w:b/>
          <w:bCs/>
          <w:i/>
          <w:sz w:val="28"/>
        </w:rPr>
        <w:t>Phase 3: Closing the Loop</w:t>
      </w:r>
    </w:p>
    <w:p w:rsidR="0078670B" w:rsidRPr="007E05CE" w:rsidRDefault="0078670B" w:rsidP="00187335">
      <w:pPr>
        <w:widowControl w:val="0"/>
        <w:autoSpaceDE w:val="0"/>
        <w:autoSpaceDN w:val="0"/>
        <w:adjustRightInd w:val="0"/>
        <w:spacing w:after="0" w:line="240" w:lineRule="auto"/>
        <w:rPr>
          <w:sz w:val="20"/>
        </w:rPr>
      </w:pPr>
    </w:p>
    <w:p w:rsidR="00187335" w:rsidRPr="007E05CE" w:rsidRDefault="007E05CE" w:rsidP="007E05CE">
      <w:pPr>
        <w:widowControl w:val="0"/>
        <w:autoSpaceDE w:val="0"/>
        <w:autoSpaceDN w:val="0"/>
        <w:adjustRightInd w:val="0"/>
        <w:spacing w:after="0" w:line="240" w:lineRule="auto"/>
        <w:rPr>
          <w:sz w:val="20"/>
        </w:rPr>
      </w:pPr>
      <w:r>
        <w:rPr>
          <w:sz w:val="20"/>
        </w:rPr>
        <w:t>(</w:t>
      </w:r>
      <w:r w:rsidR="00187335" w:rsidRPr="007E05CE">
        <w:rPr>
          <w:sz w:val="20"/>
        </w:rPr>
        <w:t xml:space="preserve">In the year that the assessment </w:t>
      </w:r>
      <w:proofErr w:type="gramStart"/>
      <w:r w:rsidR="00187335" w:rsidRPr="007E05CE">
        <w:rPr>
          <w:sz w:val="20"/>
        </w:rPr>
        <w:t>is made</w:t>
      </w:r>
      <w:proofErr w:type="gramEnd"/>
      <w:r w:rsidR="00187335" w:rsidRPr="007E05CE">
        <w:rPr>
          <w:sz w:val="20"/>
        </w:rPr>
        <w:t xml:space="preserve">, this is good place to describe how the suggested actions might be evaluated in a future assessment cycle. When that cycle is complete, the results </w:t>
      </w:r>
      <w:proofErr w:type="gramStart"/>
      <w:r w:rsidR="00187335" w:rsidRPr="007E05CE">
        <w:rPr>
          <w:sz w:val="20"/>
        </w:rPr>
        <w:t>can be added</w:t>
      </w:r>
      <w:proofErr w:type="gramEnd"/>
      <w:r w:rsidR="00187335" w:rsidRPr="007E05CE">
        <w:rPr>
          <w:sz w:val="20"/>
        </w:rPr>
        <w:t xml:space="preserve"> to this document to finalize the report.</w:t>
      </w:r>
      <w:r>
        <w:rPr>
          <w:sz w:val="20"/>
        </w:rPr>
        <w:t>)</w:t>
      </w:r>
    </w:p>
    <w:p w:rsidR="007E05CE" w:rsidRPr="007E05CE" w:rsidRDefault="007E05CE" w:rsidP="007E05CE">
      <w:pPr>
        <w:rPr>
          <w:sz w:val="20"/>
        </w:rPr>
      </w:pPr>
      <w:r>
        <w:rPr>
          <w:sz w:val="20"/>
        </w:rPr>
        <w:br/>
        <w:t>See Suggested Action section.</w:t>
      </w:r>
    </w:p>
    <w:p w:rsidR="002577FB" w:rsidRPr="00E0548D" w:rsidRDefault="002577FB" w:rsidP="00764BA9">
      <w:pPr>
        <w:rPr>
          <w:rFonts w:cs="Arial"/>
          <w:sz w:val="24"/>
        </w:rPr>
      </w:pPr>
    </w:p>
    <w:p w:rsidR="002577FB" w:rsidRPr="00E0548D" w:rsidRDefault="002577FB" w:rsidP="00764BA9">
      <w:pPr>
        <w:rPr>
          <w:rFonts w:cs="Arial"/>
          <w:sz w:val="24"/>
        </w:rPr>
      </w:pPr>
    </w:p>
    <w:p w:rsidR="002577FB" w:rsidRPr="00E0548D" w:rsidRDefault="002577FB" w:rsidP="00764BA9">
      <w:pPr>
        <w:rPr>
          <w:rFonts w:cs="Arial"/>
          <w:sz w:val="24"/>
        </w:rPr>
      </w:pPr>
    </w:p>
    <w:p w:rsidR="002577FB" w:rsidRPr="00E0548D" w:rsidRDefault="002577FB" w:rsidP="00764BA9">
      <w:pPr>
        <w:rPr>
          <w:rFonts w:cs="Arial"/>
          <w:sz w:val="24"/>
        </w:rPr>
      </w:pPr>
    </w:p>
    <w:p w:rsidR="002577FB" w:rsidRPr="00E0548D" w:rsidRDefault="002577FB" w:rsidP="00764BA9">
      <w:pPr>
        <w:pStyle w:val="PlainText"/>
        <w:rPr>
          <w:rFonts w:asciiTheme="minorHAnsi" w:hAnsiTheme="minorHAnsi" w:cs="Arial"/>
          <w:sz w:val="24"/>
          <w:szCs w:val="24"/>
        </w:rPr>
      </w:pPr>
    </w:p>
    <w:p w:rsidR="0095494F" w:rsidRPr="00E0548D" w:rsidRDefault="0095494F" w:rsidP="00764BA9">
      <w:pPr>
        <w:pStyle w:val="NoSpacing"/>
        <w:ind w:left="2160" w:firstLine="720"/>
      </w:pPr>
    </w:p>
    <w:p w:rsidR="0095494F" w:rsidRPr="00E0548D" w:rsidRDefault="0095494F" w:rsidP="00764BA9">
      <w:pPr>
        <w:pStyle w:val="NoSpacing"/>
        <w:ind w:left="2160" w:firstLine="720"/>
      </w:pPr>
    </w:p>
    <w:p w:rsidR="004576C9" w:rsidRPr="00E0548D" w:rsidRDefault="004576C9" w:rsidP="00A75C8F"/>
    <w:sectPr w:rsidR="004576C9" w:rsidRPr="00E0548D" w:rsidSect="00E457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AA" w:rsidRDefault="002E28AA" w:rsidP="00455E53">
      <w:pPr>
        <w:spacing w:after="0" w:line="240" w:lineRule="auto"/>
      </w:pPr>
      <w:r>
        <w:separator/>
      </w:r>
    </w:p>
  </w:endnote>
  <w:endnote w:type="continuationSeparator" w:id="0">
    <w:p w:rsidR="002E28AA" w:rsidRDefault="002E28AA" w:rsidP="004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60082579"/>
      <w:docPartObj>
        <w:docPartGallery w:val="Page Numbers (Top of Page)"/>
        <w:docPartUnique/>
      </w:docPartObj>
    </w:sdtPr>
    <w:sdtEndPr/>
    <w:sdtContent>
      <w:p w:rsidR="00455E53" w:rsidRPr="00932C16" w:rsidRDefault="0078670B" w:rsidP="00455E53">
        <w:pPr>
          <w:pStyle w:val="Footer"/>
          <w:tabs>
            <w:tab w:val="clear" w:pos="4680"/>
            <w:tab w:val="left" w:pos="90"/>
          </w:tabs>
          <w:rPr>
            <w:sz w:val="18"/>
            <w:szCs w:val="18"/>
          </w:rPr>
        </w:pPr>
        <w:r w:rsidRPr="00932C16">
          <w:rPr>
            <w:sz w:val="18"/>
            <w:szCs w:val="18"/>
          </w:rPr>
          <w:fldChar w:fldCharType="begin"/>
        </w:r>
        <w:r w:rsidRPr="00932C16">
          <w:rPr>
            <w:sz w:val="18"/>
            <w:szCs w:val="18"/>
          </w:rPr>
          <w:instrText xml:space="preserve"> FILENAME   \* MERGEFORMAT </w:instrText>
        </w:r>
        <w:r w:rsidRPr="00932C16">
          <w:rPr>
            <w:sz w:val="18"/>
            <w:szCs w:val="18"/>
          </w:rPr>
          <w:fldChar w:fldCharType="separate"/>
        </w:r>
        <w:r w:rsidR="001406EC" w:rsidRPr="00932C16">
          <w:rPr>
            <w:noProof/>
            <w:sz w:val="18"/>
            <w:szCs w:val="18"/>
          </w:rPr>
          <w:t xml:space="preserve">AoL Report </w:t>
        </w:r>
        <w:r w:rsidR="00932C16" w:rsidRPr="00932C16">
          <w:rPr>
            <w:noProof/>
            <w:sz w:val="18"/>
            <w:szCs w:val="18"/>
          </w:rPr>
          <w:t>LO7_BUS305</w:t>
        </w:r>
        <w:r w:rsidRPr="00932C16">
          <w:rPr>
            <w:noProof/>
            <w:sz w:val="18"/>
            <w:szCs w:val="18"/>
          </w:rPr>
          <w:fldChar w:fldCharType="end"/>
        </w:r>
        <w:r w:rsidR="00455E53" w:rsidRPr="00932C16">
          <w:rPr>
            <w:sz w:val="18"/>
            <w:szCs w:val="18"/>
          </w:rPr>
          <w:tab/>
          <w:t xml:space="preserve">Page </w:t>
        </w:r>
        <w:r w:rsidR="00455E53" w:rsidRPr="00932C16">
          <w:rPr>
            <w:b/>
            <w:bCs/>
            <w:sz w:val="18"/>
            <w:szCs w:val="18"/>
          </w:rPr>
          <w:fldChar w:fldCharType="begin"/>
        </w:r>
        <w:r w:rsidR="00455E53" w:rsidRPr="00932C16">
          <w:rPr>
            <w:b/>
            <w:bCs/>
            <w:sz w:val="18"/>
            <w:szCs w:val="18"/>
          </w:rPr>
          <w:instrText xml:space="preserve"> PAGE </w:instrText>
        </w:r>
        <w:r w:rsidR="00455E53" w:rsidRPr="00932C16">
          <w:rPr>
            <w:b/>
            <w:bCs/>
            <w:sz w:val="18"/>
            <w:szCs w:val="18"/>
          </w:rPr>
          <w:fldChar w:fldCharType="separate"/>
        </w:r>
        <w:r w:rsidR="00C761CC">
          <w:rPr>
            <w:b/>
            <w:bCs/>
            <w:noProof/>
            <w:sz w:val="18"/>
            <w:szCs w:val="18"/>
          </w:rPr>
          <w:t>1</w:t>
        </w:r>
        <w:r w:rsidR="00455E53" w:rsidRPr="00932C16">
          <w:rPr>
            <w:b/>
            <w:bCs/>
            <w:sz w:val="18"/>
            <w:szCs w:val="18"/>
          </w:rPr>
          <w:fldChar w:fldCharType="end"/>
        </w:r>
        <w:r w:rsidR="00455E53" w:rsidRPr="00932C16">
          <w:rPr>
            <w:sz w:val="18"/>
            <w:szCs w:val="18"/>
          </w:rPr>
          <w:t xml:space="preserve"> of </w:t>
        </w:r>
        <w:r w:rsidR="00455E53" w:rsidRPr="00932C16">
          <w:rPr>
            <w:b/>
            <w:bCs/>
            <w:sz w:val="18"/>
            <w:szCs w:val="18"/>
          </w:rPr>
          <w:fldChar w:fldCharType="begin"/>
        </w:r>
        <w:r w:rsidR="00455E53" w:rsidRPr="00932C16">
          <w:rPr>
            <w:b/>
            <w:bCs/>
            <w:sz w:val="18"/>
            <w:szCs w:val="18"/>
          </w:rPr>
          <w:instrText xml:space="preserve"> NUMPAGES  </w:instrText>
        </w:r>
        <w:r w:rsidR="00455E53" w:rsidRPr="00932C16">
          <w:rPr>
            <w:b/>
            <w:bCs/>
            <w:sz w:val="18"/>
            <w:szCs w:val="18"/>
          </w:rPr>
          <w:fldChar w:fldCharType="separate"/>
        </w:r>
        <w:r w:rsidR="00C761CC">
          <w:rPr>
            <w:b/>
            <w:bCs/>
            <w:noProof/>
            <w:sz w:val="18"/>
            <w:szCs w:val="18"/>
          </w:rPr>
          <w:t>8</w:t>
        </w:r>
        <w:r w:rsidR="00455E53" w:rsidRPr="00932C16">
          <w:rPr>
            <w:b/>
            <w:bCs/>
            <w:sz w:val="18"/>
            <w:szCs w:val="18"/>
          </w:rPr>
          <w:fldChar w:fldCharType="end"/>
        </w:r>
      </w:p>
    </w:sdtContent>
  </w:sdt>
  <w:p w:rsidR="00455E53" w:rsidRDefault="0045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AA" w:rsidRDefault="002E28AA" w:rsidP="00455E53">
      <w:pPr>
        <w:spacing w:after="0" w:line="240" w:lineRule="auto"/>
      </w:pPr>
      <w:r>
        <w:separator/>
      </w:r>
    </w:p>
  </w:footnote>
  <w:footnote w:type="continuationSeparator" w:id="0">
    <w:p w:rsidR="002E28AA" w:rsidRDefault="002E28AA" w:rsidP="0045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E53" w:rsidRDefault="007E522C" w:rsidP="007E522C">
    <w:pPr>
      <w:pStyle w:val="Header"/>
      <w:jc w:val="right"/>
      <w:rPr>
        <w:sz w:val="16"/>
        <w:szCs w:val="16"/>
      </w:rPr>
    </w:pPr>
    <w:r>
      <w:rPr>
        <w:sz w:val="16"/>
        <w:szCs w:val="16"/>
      </w:rPr>
      <w:t>U</w:t>
    </w:r>
    <w:r w:rsidR="00455E53">
      <w:rPr>
        <w:sz w:val="16"/>
        <w:szCs w:val="16"/>
      </w:rPr>
      <w:t>SF School of M</w:t>
    </w:r>
    <w:r w:rsidR="001406EC">
      <w:rPr>
        <w:sz w:val="16"/>
        <w:szCs w:val="16"/>
      </w:rPr>
      <w:t>anagement Assurance of Learning Report</w:t>
    </w:r>
  </w:p>
  <w:p w:rsidR="00455E53" w:rsidRDefault="00455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33F9"/>
    <w:multiLevelType w:val="hybridMultilevel"/>
    <w:tmpl w:val="B35E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36D5E"/>
    <w:multiLevelType w:val="hybridMultilevel"/>
    <w:tmpl w:val="B35E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0351D"/>
    <w:multiLevelType w:val="hybridMultilevel"/>
    <w:tmpl w:val="CED0A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5F746EB"/>
    <w:multiLevelType w:val="hybridMultilevel"/>
    <w:tmpl w:val="DC48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80"/>
    <w:rsid w:val="0004568A"/>
    <w:rsid w:val="000A05BC"/>
    <w:rsid w:val="000B3D43"/>
    <w:rsid w:val="000D30F9"/>
    <w:rsid w:val="001312FF"/>
    <w:rsid w:val="001406EC"/>
    <w:rsid w:val="00160362"/>
    <w:rsid w:val="00177900"/>
    <w:rsid w:val="00187335"/>
    <w:rsid w:val="00195A69"/>
    <w:rsid w:val="001D29FB"/>
    <w:rsid w:val="00221D41"/>
    <w:rsid w:val="002318B4"/>
    <w:rsid w:val="00242E76"/>
    <w:rsid w:val="002577FB"/>
    <w:rsid w:val="00273E4A"/>
    <w:rsid w:val="00293BC9"/>
    <w:rsid w:val="002C17C7"/>
    <w:rsid w:val="002E28AA"/>
    <w:rsid w:val="00333F59"/>
    <w:rsid w:val="003408BC"/>
    <w:rsid w:val="003A3931"/>
    <w:rsid w:val="003B7CCF"/>
    <w:rsid w:val="003C30DD"/>
    <w:rsid w:val="003D35D1"/>
    <w:rsid w:val="003E2716"/>
    <w:rsid w:val="003F2E0D"/>
    <w:rsid w:val="003F6C7A"/>
    <w:rsid w:val="004214B1"/>
    <w:rsid w:val="004447A2"/>
    <w:rsid w:val="00455E53"/>
    <w:rsid w:val="004576C9"/>
    <w:rsid w:val="004754AC"/>
    <w:rsid w:val="00497280"/>
    <w:rsid w:val="004A29F2"/>
    <w:rsid w:val="004B1AE7"/>
    <w:rsid w:val="00501C41"/>
    <w:rsid w:val="005034E3"/>
    <w:rsid w:val="00580984"/>
    <w:rsid w:val="005824B0"/>
    <w:rsid w:val="005C4E4C"/>
    <w:rsid w:val="005C6D3B"/>
    <w:rsid w:val="005E6899"/>
    <w:rsid w:val="005F0D22"/>
    <w:rsid w:val="00612359"/>
    <w:rsid w:val="00613852"/>
    <w:rsid w:val="006241AE"/>
    <w:rsid w:val="006925E5"/>
    <w:rsid w:val="006A3BF3"/>
    <w:rsid w:val="006E36AE"/>
    <w:rsid w:val="007048BA"/>
    <w:rsid w:val="00705468"/>
    <w:rsid w:val="00714359"/>
    <w:rsid w:val="007553C0"/>
    <w:rsid w:val="007553C5"/>
    <w:rsid w:val="00764BA9"/>
    <w:rsid w:val="0078304F"/>
    <w:rsid w:val="0078670B"/>
    <w:rsid w:val="007E05CE"/>
    <w:rsid w:val="007E522C"/>
    <w:rsid w:val="007F2187"/>
    <w:rsid w:val="00837F39"/>
    <w:rsid w:val="00883A01"/>
    <w:rsid w:val="008A2693"/>
    <w:rsid w:val="008A4B71"/>
    <w:rsid w:val="008E15B3"/>
    <w:rsid w:val="00920480"/>
    <w:rsid w:val="00932C16"/>
    <w:rsid w:val="00936A16"/>
    <w:rsid w:val="0095494F"/>
    <w:rsid w:val="009708B3"/>
    <w:rsid w:val="009B4D3F"/>
    <w:rsid w:val="009D5264"/>
    <w:rsid w:val="009E5387"/>
    <w:rsid w:val="009F64A1"/>
    <w:rsid w:val="00A17A3F"/>
    <w:rsid w:val="00A30027"/>
    <w:rsid w:val="00A75C8F"/>
    <w:rsid w:val="00A77FAA"/>
    <w:rsid w:val="00A973CE"/>
    <w:rsid w:val="00AC334D"/>
    <w:rsid w:val="00AD2342"/>
    <w:rsid w:val="00B26775"/>
    <w:rsid w:val="00B8696C"/>
    <w:rsid w:val="00B92CBF"/>
    <w:rsid w:val="00BA25C2"/>
    <w:rsid w:val="00BA469A"/>
    <w:rsid w:val="00BE7125"/>
    <w:rsid w:val="00BE764C"/>
    <w:rsid w:val="00C005E1"/>
    <w:rsid w:val="00C01F0E"/>
    <w:rsid w:val="00C615D5"/>
    <w:rsid w:val="00C761CC"/>
    <w:rsid w:val="00C8369A"/>
    <w:rsid w:val="00C918CA"/>
    <w:rsid w:val="00CA47AA"/>
    <w:rsid w:val="00CD08F7"/>
    <w:rsid w:val="00CF46B4"/>
    <w:rsid w:val="00D14217"/>
    <w:rsid w:val="00D16B58"/>
    <w:rsid w:val="00D36B1A"/>
    <w:rsid w:val="00D4089B"/>
    <w:rsid w:val="00DA7EF5"/>
    <w:rsid w:val="00E0548D"/>
    <w:rsid w:val="00E22367"/>
    <w:rsid w:val="00E457D8"/>
    <w:rsid w:val="00E80E51"/>
    <w:rsid w:val="00EA02F0"/>
    <w:rsid w:val="00EB5F70"/>
    <w:rsid w:val="00ED7CAD"/>
    <w:rsid w:val="00F60843"/>
    <w:rsid w:val="00F7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DA25D"/>
  <w15:docId w15:val="{27C6E4BC-2891-4129-A651-9905FB2C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C9"/>
    <w:pPr>
      <w:ind w:left="720"/>
      <w:contextualSpacing/>
    </w:pPr>
  </w:style>
  <w:style w:type="paragraph" w:styleId="BalloonText">
    <w:name w:val="Balloon Text"/>
    <w:basedOn w:val="Normal"/>
    <w:link w:val="BalloonTextChar"/>
    <w:uiPriority w:val="99"/>
    <w:semiHidden/>
    <w:unhideWhenUsed/>
    <w:rsid w:val="003F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0D"/>
    <w:rPr>
      <w:rFonts w:ascii="Segoe UI" w:hAnsi="Segoe UI" w:cs="Segoe UI"/>
      <w:sz w:val="18"/>
      <w:szCs w:val="18"/>
    </w:rPr>
  </w:style>
  <w:style w:type="table" w:styleId="TableGrid">
    <w:name w:val="Table Grid"/>
    <w:basedOn w:val="TableNormal"/>
    <w:uiPriority w:val="39"/>
    <w:rsid w:val="00B2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457D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457D8"/>
    <w:rPr>
      <w:rFonts w:ascii="Consolas" w:eastAsia="Calibri" w:hAnsi="Consolas" w:cs="Times New Roman"/>
      <w:sz w:val="21"/>
      <w:szCs w:val="21"/>
    </w:rPr>
  </w:style>
  <w:style w:type="character" w:styleId="PlaceholderText">
    <w:name w:val="Placeholder Text"/>
    <w:basedOn w:val="DefaultParagraphFont"/>
    <w:uiPriority w:val="99"/>
    <w:semiHidden/>
    <w:rsid w:val="00E457D8"/>
    <w:rPr>
      <w:color w:val="808080"/>
    </w:rPr>
  </w:style>
  <w:style w:type="paragraph" w:styleId="Header">
    <w:name w:val="header"/>
    <w:basedOn w:val="Normal"/>
    <w:link w:val="HeaderChar"/>
    <w:uiPriority w:val="99"/>
    <w:unhideWhenUsed/>
    <w:rsid w:val="0045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E53"/>
  </w:style>
  <w:style w:type="paragraph" w:styleId="Footer">
    <w:name w:val="footer"/>
    <w:basedOn w:val="Normal"/>
    <w:link w:val="FooterChar"/>
    <w:uiPriority w:val="99"/>
    <w:unhideWhenUsed/>
    <w:rsid w:val="0045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E53"/>
  </w:style>
  <w:style w:type="paragraph" w:styleId="NoSpacing">
    <w:name w:val="No Spacing"/>
    <w:uiPriority w:val="1"/>
    <w:qFormat/>
    <w:rsid w:val="0095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0445">
      <w:bodyDiv w:val="1"/>
      <w:marLeft w:val="0"/>
      <w:marRight w:val="0"/>
      <w:marTop w:val="0"/>
      <w:marBottom w:val="0"/>
      <w:divBdr>
        <w:top w:val="none" w:sz="0" w:space="0" w:color="auto"/>
        <w:left w:val="none" w:sz="0" w:space="0" w:color="auto"/>
        <w:bottom w:val="none" w:sz="0" w:space="0" w:color="auto"/>
        <w:right w:val="none" w:sz="0" w:space="0" w:color="auto"/>
      </w:divBdr>
    </w:div>
    <w:div w:id="143857032">
      <w:bodyDiv w:val="1"/>
      <w:marLeft w:val="0"/>
      <w:marRight w:val="0"/>
      <w:marTop w:val="0"/>
      <w:marBottom w:val="0"/>
      <w:divBdr>
        <w:top w:val="none" w:sz="0" w:space="0" w:color="auto"/>
        <w:left w:val="none" w:sz="0" w:space="0" w:color="auto"/>
        <w:bottom w:val="none" w:sz="0" w:space="0" w:color="auto"/>
        <w:right w:val="none" w:sz="0" w:space="0" w:color="auto"/>
      </w:divBdr>
    </w:div>
    <w:div w:id="307707047">
      <w:bodyDiv w:val="1"/>
      <w:marLeft w:val="0"/>
      <w:marRight w:val="0"/>
      <w:marTop w:val="0"/>
      <w:marBottom w:val="0"/>
      <w:divBdr>
        <w:top w:val="none" w:sz="0" w:space="0" w:color="auto"/>
        <w:left w:val="none" w:sz="0" w:space="0" w:color="auto"/>
        <w:bottom w:val="none" w:sz="0" w:space="0" w:color="auto"/>
        <w:right w:val="none" w:sz="0" w:space="0" w:color="auto"/>
      </w:divBdr>
    </w:div>
    <w:div w:id="346519127">
      <w:bodyDiv w:val="1"/>
      <w:marLeft w:val="0"/>
      <w:marRight w:val="0"/>
      <w:marTop w:val="0"/>
      <w:marBottom w:val="0"/>
      <w:divBdr>
        <w:top w:val="none" w:sz="0" w:space="0" w:color="auto"/>
        <w:left w:val="none" w:sz="0" w:space="0" w:color="auto"/>
        <w:bottom w:val="none" w:sz="0" w:space="0" w:color="auto"/>
        <w:right w:val="none" w:sz="0" w:space="0" w:color="auto"/>
      </w:divBdr>
    </w:div>
    <w:div w:id="672103057">
      <w:bodyDiv w:val="1"/>
      <w:marLeft w:val="0"/>
      <w:marRight w:val="0"/>
      <w:marTop w:val="0"/>
      <w:marBottom w:val="0"/>
      <w:divBdr>
        <w:top w:val="none" w:sz="0" w:space="0" w:color="auto"/>
        <w:left w:val="none" w:sz="0" w:space="0" w:color="auto"/>
        <w:bottom w:val="none" w:sz="0" w:space="0" w:color="auto"/>
        <w:right w:val="none" w:sz="0" w:space="0" w:color="auto"/>
      </w:divBdr>
    </w:div>
    <w:div w:id="713384478">
      <w:bodyDiv w:val="1"/>
      <w:marLeft w:val="0"/>
      <w:marRight w:val="0"/>
      <w:marTop w:val="0"/>
      <w:marBottom w:val="0"/>
      <w:divBdr>
        <w:top w:val="none" w:sz="0" w:space="0" w:color="auto"/>
        <w:left w:val="none" w:sz="0" w:space="0" w:color="auto"/>
        <w:bottom w:val="none" w:sz="0" w:space="0" w:color="auto"/>
        <w:right w:val="none" w:sz="0" w:space="0" w:color="auto"/>
      </w:divBdr>
    </w:div>
    <w:div w:id="730347609">
      <w:bodyDiv w:val="1"/>
      <w:marLeft w:val="0"/>
      <w:marRight w:val="0"/>
      <w:marTop w:val="0"/>
      <w:marBottom w:val="0"/>
      <w:divBdr>
        <w:top w:val="none" w:sz="0" w:space="0" w:color="auto"/>
        <w:left w:val="none" w:sz="0" w:space="0" w:color="auto"/>
        <w:bottom w:val="none" w:sz="0" w:space="0" w:color="auto"/>
        <w:right w:val="none" w:sz="0" w:space="0" w:color="auto"/>
      </w:divBdr>
      <w:divsChild>
        <w:div w:id="206071904">
          <w:marLeft w:val="0"/>
          <w:marRight w:val="0"/>
          <w:marTop w:val="0"/>
          <w:marBottom w:val="0"/>
          <w:divBdr>
            <w:top w:val="single" w:sz="6" w:space="4" w:color="DAE2EA"/>
            <w:left w:val="single" w:sz="6" w:space="5" w:color="DAE2EA"/>
            <w:bottom w:val="single" w:sz="6" w:space="2" w:color="DAE2EA"/>
            <w:right w:val="single" w:sz="6" w:space="9" w:color="DAE2EA"/>
          </w:divBdr>
          <w:divsChild>
            <w:div w:id="169756570">
              <w:marLeft w:val="0"/>
              <w:marRight w:val="0"/>
              <w:marTop w:val="0"/>
              <w:marBottom w:val="0"/>
              <w:divBdr>
                <w:top w:val="none" w:sz="0" w:space="0" w:color="auto"/>
                <w:left w:val="none" w:sz="0" w:space="0" w:color="auto"/>
                <w:bottom w:val="none" w:sz="0" w:space="0" w:color="auto"/>
                <w:right w:val="none" w:sz="0" w:space="0" w:color="auto"/>
              </w:divBdr>
            </w:div>
          </w:divsChild>
        </w:div>
        <w:div w:id="1566523339">
          <w:marLeft w:val="0"/>
          <w:marRight w:val="0"/>
          <w:marTop w:val="0"/>
          <w:marBottom w:val="0"/>
          <w:divBdr>
            <w:top w:val="single" w:sz="6" w:space="4" w:color="DAE2EA"/>
            <w:left w:val="single" w:sz="6" w:space="5" w:color="DAE2EA"/>
            <w:bottom w:val="single" w:sz="6" w:space="2" w:color="DAE2EA"/>
            <w:right w:val="single" w:sz="6" w:space="9" w:color="DAE2EA"/>
          </w:divBdr>
          <w:divsChild>
            <w:div w:id="2050375463">
              <w:marLeft w:val="0"/>
              <w:marRight w:val="0"/>
              <w:marTop w:val="0"/>
              <w:marBottom w:val="0"/>
              <w:divBdr>
                <w:top w:val="none" w:sz="0" w:space="0" w:color="auto"/>
                <w:left w:val="none" w:sz="0" w:space="0" w:color="auto"/>
                <w:bottom w:val="none" w:sz="0" w:space="0" w:color="auto"/>
                <w:right w:val="none" w:sz="0" w:space="0" w:color="auto"/>
              </w:divBdr>
              <w:divsChild>
                <w:div w:id="14734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029">
          <w:marLeft w:val="0"/>
          <w:marRight w:val="0"/>
          <w:marTop w:val="0"/>
          <w:marBottom w:val="0"/>
          <w:divBdr>
            <w:top w:val="single" w:sz="6" w:space="4" w:color="DAE2EA"/>
            <w:left w:val="single" w:sz="6" w:space="5" w:color="DAE2EA"/>
            <w:bottom w:val="single" w:sz="6" w:space="2" w:color="DAE2EA"/>
            <w:right w:val="single" w:sz="6" w:space="9" w:color="DAE2EA"/>
          </w:divBdr>
          <w:divsChild>
            <w:div w:id="1891458745">
              <w:marLeft w:val="0"/>
              <w:marRight w:val="0"/>
              <w:marTop w:val="0"/>
              <w:marBottom w:val="0"/>
              <w:divBdr>
                <w:top w:val="none" w:sz="0" w:space="0" w:color="auto"/>
                <w:left w:val="none" w:sz="0" w:space="0" w:color="auto"/>
                <w:bottom w:val="none" w:sz="0" w:space="0" w:color="auto"/>
                <w:right w:val="none" w:sz="0" w:space="0" w:color="auto"/>
              </w:divBdr>
              <w:divsChild>
                <w:div w:id="18781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6055">
          <w:marLeft w:val="0"/>
          <w:marRight w:val="0"/>
          <w:marTop w:val="0"/>
          <w:marBottom w:val="0"/>
          <w:divBdr>
            <w:top w:val="single" w:sz="6" w:space="4" w:color="DAE2EA"/>
            <w:left w:val="single" w:sz="6" w:space="5" w:color="DAE2EA"/>
            <w:bottom w:val="single" w:sz="6" w:space="2" w:color="DAE2EA"/>
            <w:right w:val="single" w:sz="6" w:space="9" w:color="DAE2EA"/>
          </w:divBdr>
          <w:divsChild>
            <w:div w:id="1867912015">
              <w:marLeft w:val="0"/>
              <w:marRight w:val="0"/>
              <w:marTop w:val="0"/>
              <w:marBottom w:val="0"/>
              <w:divBdr>
                <w:top w:val="none" w:sz="0" w:space="0" w:color="auto"/>
                <w:left w:val="none" w:sz="0" w:space="0" w:color="auto"/>
                <w:bottom w:val="none" w:sz="0" w:space="0" w:color="auto"/>
                <w:right w:val="none" w:sz="0" w:space="0" w:color="auto"/>
              </w:divBdr>
              <w:divsChild>
                <w:div w:id="6347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343">
          <w:marLeft w:val="0"/>
          <w:marRight w:val="0"/>
          <w:marTop w:val="0"/>
          <w:marBottom w:val="0"/>
          <w:divBdr>
            <w:top w:val="single" w:sz="6" w:space="4" w:color="DAE2EA"/>
            <w:left w:val="single" w:sz="6" w:space="5" w:color="DAE2EA"/>
            <w:bottom w:val="single" w:sz="6" w:space="2" w:color="DAE2EA"/>
            <w:right w:val="single" w:sz="6" w:space="9" w:color="DAE2EA"/>
          </w:divBdr>
          <w:divsChild>
            <w:div w:id="1307779598">
              <w:marLeft w:val="0"/>
              <w:marRight w:val="0"/>
              <w:marTop w:val="0"/>
              <w:marBottom w:val="0"/>
              <w:divBdr>
                <w:top w:val="none" w:sz="0" w:space="0" w:color="auto"/>
                <w:left w:val="none" w:sz="0" w:space="0" w:color="auto"/>
                <w:bottom w:val="none" w:sz="0" w:space="0" w:color="auto"/>
                <w:right w:val="none" w:sz="0" w:space="0" w:color="auto"/>
              </w:divBdr>
              <w:divsChild>
                <w:div w:id="1370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8952">
          <w:marLeft w:val="0"/>
          <w:marRight w:val="0"/>
          <w:marTop w:val="0"/>
          <w:marBottom w:val="0"/>
          <w:divBdr>
            <w:top w:val="single" w:sz="6" w:space="4" w:color="DAE2EA"/>
            <w:left w:val="single" w:sz="6" w:space="5" w:color="DAE2EA"/>
            <w:bottom w:val="single" w:sz="6" w:space="2" w:color="DAE2EA"/>
            <w:right w:val="single" w:sz="6" w:space="9" w:color="DAE2EA"/>
          </w:divBdr>
          <w:divsChild>
            <w:div w:id="330838640">
              <w:marLeft w:val="0"/>
              <w:marRight w:val="0"/>
              <w:marTop w:val="0"/>
              <w:marBottom w:val="0"/>
              <w:divBdr>
                <w:top w:val="none" w:sz="0" w:space="0" w:color="auto"/>
                <w:left w:val="none" w:sz="0" w:space="0" w:color="auto"/>
                <w:bottom w:val="none" w:sz="0" w:space="0" w:color="auto"/>
                <w:right w:val="none" w:sz="0" w:space="0" w:color="auto"/>
              </w:divBdr>
              <w:divsChild>
                <w:div w:id="4629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090">
          <w:marLeft w:val="0"/>
          <w:marRight w:val="0"/>
          <w:marTop w:val="0"/>
          <w:marBottom w:val="0"/>
          <w:divBdr>
            <w:top w:val="single" w:sz="6" w:space="4" w:color="DAE2EA"/>
            <w:left w:val="single" w:sz="6" w:space="5" w:color="DAE2EA"/>
            <w:bottom w:val="single" w:sz="6" w:space="2" w:color="DAE2EA"/>
            <w:right w:val="single" w:sz="6" w:space="9" w:color="DAE2EA"/>
          </w:divBdr>
          <w:divsChild>
            <w:div w:id="1337265216">
              <w:marLeft w:val="0"/>
              <w:marRight w:val="0"/>
              <w:marTop w:val="0"/>
              <w:marBottom w:val="0"/>
              <w:divBdr>
                <w:top w:val="none" w:sz="0" w:space="0" w:color="auto"/>
                <w:left w:val="none" w:sz="0" w:space="0" w:color="auto"/>
                <w:bottom w:val="none" w:sz="0" w:space="0" w:color="auto"/>
                <w:right w:val="none" w:sz="0" w:space="0" w:color="auto"/>
              </w:divBdr>
              <w:divsChild>
                <w:div w:id="4238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459">
          <w:marLeft w:val="0"/>
          <w:marRight w:val="0"/>
          <w:marTop w:val="0"/>
          <w:marBottom w:val="0"/>
          <w:divBdr>
            <w:top w:val="single" w:sz="6" w:space="4" w:color="DAE2EA"/>
            <w:left w:val="single" w:sz="6" w:space="5" w:color="DAE2EA"/>
            <w:bottom w:val="single" w:sz="6" w:space="2" w:color="DAE2EA"/>
            <w:right w:val="single" w:sz="6" w:space="9" w:color="DAE2EA"/>
          </w:divBdr>
          <w:divsChild>
            <w:div w:id="1867139698">
              <w:marLeft w:val="0"/>
              <w:marRight w:val="0"/>
              <w:marTop w:val="0"/>
              <w:marBottom w:val="0"/>
              <w:divBdr>
                <w:top w:val="none" w:sz="0" w:space="0" w:color="auto"/>
                <w:left w:val="none" w:sz="0" w:space="0" w:color="auto"/>
                <w:bottom w:val="none" w:sz="0" w:space="0" w:color="auto"/>
                <w:right w:val="none" w:sz="0" w:space="0" w:color="auto"/>
              </w:divBdr>
              <w:divsChild>
                <w:div w:id="392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4615">
          <w:marLeft w:val="0"/>
          <w:marRight w:val="0"/>
          <w:marTop w:val="0"/>
          <w:marBottom w:val="0"/>
          <w:divBdr>
            <w:top w:val="single" w:sz="6" w:space="4" w:color="DAE2EA"/>
            <w:left w:val="single" w:sz="6" w:space="5" w:color="DAE2EA"/>
            <w:bottom w:val="single" w:sz="6" w:space="2" w:color="DAE2EA"/>
            <w:right w:val="single" w:sz="6" w:space="9" w:color="DAE2EA"/>
          </w:divBdr>
          <w:divsChild>
            <w:div w:id="1420053874">
              <w:marLeft w:val="0"/>
              <w:marRight w:val="0"/>
              <w:marTop w:val="0"/>
              <w:marBottom w:val="0"/>
              <w:divBdr>
                <w:top w:val="none" w:sz="0" w:space="0" w:color="auto"/>
                <w:left w:val="none" w:sz="0" w:space="0" w:color="auto"/>
                <w:bottom w:val="none" w:sz="0" w:space="0" w:color="auto"/>
                <w:right w:val="none" w:sz="0" w:space="0" w:color="auto"/>
              </w:divBdr>
              <w:divsChild>
                <w:div w:id="20999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943">
          <w:marLeft w:val="0"/>
          <w:marRight w:val="0"/>
          <w:marTop w:val="0"/>
          <w:marBottom w:val="0"/>
          <w:divBdr>
            <w:top w:val="single" w:sz="6" w:space="4" w:color="DAE2EA"/>
            <w:left w:val="single" w:sz="6" w:space="5" w:color="DAE2EA"/>
            <w:bottom w:val="single" w:sz="6" w:space="2" w:color="DAE2EA"/>
            <w:right w:val="single" w:sz="6" w:space="9" w:color="DAE2EA"/>
          </w:divBdr>
          <w:divsChild>
            <w:div w:id="320547124">
              <w:marLeft w:val="0"/>
              <w:marRight w:val="0"/>
              <w:marTop w:val="0"/>
              <w:marBottom w:val="0"/>
              <w:divBdr>
                <w:top w:val="none" w:sz="0" w:space="0" w:color="auto"/>
                <w:left w:val="none" w:sz="0" w:space="0" w:color="auto"/>
                <w:bottom w:val="none" w:sz="0" w:space="0" w:color="auto"/>
                <w:right w:val="none" w:sz="0" w:space="0" w:color="auto"/>
              </w:divBdr>
              <w:divsChild>
                <w:div w:id="18197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457">
          <w:marLeft w:val="0"/>
          <w:marRight w:val="0"/>
          <w:marTop w:val="0"/>
          <w:marBottom w:val="0"/>
          <w:divBdr>
            <w:top w:val="single" w:sz="6" w:space="4" w:color="DAE2EA"/>
            <w:left w:val="single" w:sz="6" w:space="5" w:color="DAE2EA"/>
            <w:bottom w:val="single" w:sz="6" w:space="2" w:color="DAE2EA"/>
            <w:right w:val="single" w:sz="6" w:space="9" w:color="DAE2EA"/>
          </w:divBdr>
          <w:divsChild>
            <w:div w:id="2070615613">
              <w:marLeft w:val="0"/>
              <w:marRight w:val="0"/>
              <w:marTop w:val="0"/>
              <w:marBottom w:val="0"/>
              <w:divBdr>
                <w:top w:val="none" w:sz="0" w:space="0" w:color="auto"/>
                <w:left w:val="none" w:sz="0" w:space="0" w:color="auto"/>
                <w:bottom w:val="none" w:sz="0" w:space="0" w:color="auto"/>
                <w:right w:val="none" w:sz="0" w:space="0" w:color="auto"/>
              </w:divBdr>
              <w:divsChild>
                <w:div w:id="18705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540">
          <w:marLeft w:val="0"/>
          <w:marRight w:val="0"/>
          <w:marTop w:val="0"/>
          <w:marBottom w:val="0"/>
          <w:divBdr>
            <w:top w:val="single" w:sz="6" w:space="4" w:color="DAE2EA"/>
            <w:left w:val="single" w:sz="6" w:space="5" w:color="DAE2EA"/>
            <w:bottom w:val="single" w:sz="6" w:space="2" w:color="DAE2EA"/>
            <w:right w:val="single" w:sz="6" w:space="9" w:color="DAE2EA"/>
          </w:divBdr>
          <w:divsChild>
            <w:div w:id="1775979951">
              <w:marLeft w:val="0"/>
              <w:marRight w:val="0"/>
              <w:marTop w:val="0"/>
              <w:marBottom w:val="0"/>
              <w:divBdr>
                <w:top w:val="none" w:sz="0" w:space="0" w:color="auto"/>
                <w:left w:val="none" w:sz="0" w:space="0" w:color="auto"/>
                <w:bottom w:val="none" w:sz="0" w:space="0" w:color="auto"/>
                <w:right w:val="none" w:sz="0" w:space="0" w:color="auto"/>
              </w:divBdr>
              <w:divsChild>
                <w:div w:id="306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6795">
      <w:bodyDiv w:val="1"/>
      <w:marLeft w:val="0"/>
      <w:marRight w:val="0"/>
      <w:marTop w:val="0"/>
      <w:marBottom w:val="0"/>
      <w:divBdr>
        <w:top w:val="none" w:sz="0" w:space="0" w:color="auto"/>
        <w:left w:val="none" w:sz="0" w:space="0" w:color="auto"/>
        <w:bottom w:val="none" w:sz="0" w:space="0" w:color="auto"/>
        <w:right w:val="none" w:sz="0" w:space="0" w:color="auto"/>
      </w:divBdr>
    </w:div>
    <w:div w:id="820466135">
      <w:bodyDiv w:val="1"/>
      <w:marLeft w:val="0"/>
      <w:marRight w:val="0"/>
      <w:marTop w:val="0"/>
      <w:marBottom w:val="0"/>
      <w:divBdr>
        <w:top w:val="none" w:sz="0" w:space="0" w:color="auto"/>
        <w:left w:val="none" w:sz="0" w:space="0" w:color="auto"/>
        <w:bottom w:val="none" w:sz="0" w:space="0" w:color="auto"/>
        <w:right w:val="none" w:sz="0" w:space="0" w:color="auto"/>
      </w:divBdr>
    </w:div>
    <w:div w:id="837236285">
      <w:bodyDiv w:val="1"/>
      <w:marLeft w:val="0"/>
      <w:marRight w:val="0"/>
      <w:marTop w:val="0"/>
      <w:marBottom w:val="0"/>
      <w:divBdr>
        <w:top w:val="none" w:sz="0" w:space="0" w:color="auto"/>
        <w:left w:val="none" w:sz="0" w:space="0" w:color="auto"/>
        <w:bottom w:val="none" w:sz="0" w:space="0" w:color="auto"/>
        <w:right w:val="none" w:sz="0" w:space="0" w:color="auto"/>
      </w:divBdr>
    </w:div>
    <w:div w:id="899706722">
      <w:bodyDiv w:val="1"/>
      <w:marLeft w:val="0"/>
      <w:marRight w:val="0"/>
      <w:marTop w:val="0"/>
      <w:marBottom w:val="0"/>
      <w:divBdr>
        <w:top w:val="none" w:sz="0" w:space="0" w:color="auto"/>
        <w:left w:val="none" w:sz="0" w:space="0" w:color="auto"/>
        <w:bottom w:val="none" w:sz="0" w:space="0" w:color="auto"/>
        <w:right w:val="none" w:sz="0" w:space="0" w:color="auto"/>
      </w:divBdr>
    </w:div>
    <w:div w:id="992177612">
      <w:bodyDiv w:val="1"/>
      <w:marLeft w:val="0"/>
      <w:marRight w:val="0"/>
      <w:marTop w:val="0"/>
      <w:marBottom w:val="0"/>
      <w:divBdr>
        <w:top w:val="none" w:sz="0" w:space="0" w:color="auto"/>
        <w:left w:val="none" w:sz="0" w:space="0" w:color="auto"/>
        <w:bottom w:val="none" w:sz="0" w:space="0" w:color="auto"/>
        <w:right w:val="none" w:sz="0" w:space="0" w:color="auto"/>
      </w:divBdr>
    </w:div>
    <w:div w:id="999432556">
      <w:bodyDiv w:val="1"/>
      <w:marLeft w:val="0"/>
      <w:marRight w:val="0"/>
      <w:marTop w:val="0"/>
      <w:marBottom w:val="0"/>
      <w:divBdr>
        <w:top w:val="none" w:sz="0" w:space="0" w:color="auto"/>
        <w:left w:val="none" w:sz="0" w:space="0" w:color="auto"/>
        <w:bottom w:val="none" w:sz="0" w:space="0" w:color="auto"/>
        <w:right w:val="none" w:sz="0" w:space="0" w:color="auto"/>
      </w:divBdr>
    </w:div>
    <w:div w:id="1002853792">
      <w:bodyDiv w:val="1"/>
      <w:marLeft w:val="0"/>
      <w:marRight w:val="0"/>
      <w:marTop w:val="0"/>
      <w:marBottom w:val="0"/>
      <w:divBdr>
        <w:top w:val="none" w:sz="0" w:space="0" w:color="auto"/>
        <w:left w:val="none" w:sz="0" w:space="0" w:color="auto"/>
        <w:bottom w:val="none" w:sz="0" w:space="0" w:color="auto"/>
        <w:right w:val="none" w:sz="0" w:space="0" w:color="auto"/>
      </w:divBdr>
    </w:div>
    <w:div w:id="1055198062">
      <w:bodyDiv w:val="1"/>
      <w:marLeft w:val="0"/>
      <w:marRight w:val="0"/>
      <w:marTop w:val="0"/>
      <w:marBottom w:val="0"/>
      <w:divBdr>
        <w:top w:val="none" w:sz="0" w:space="0" w:color="auto"/>
        <w:left w:val="none" w:sz="0" w:space="0" w:color="auto"/>
        <w:bottom w:val="none" w:sz="0" w:space="0" w:color="auto"/>
        <w:right w:val="none" w:sz="0" w:space="0" w:color="auto"/>
      </w:divBdr>
    </w:div>
    <w:div w:id="1085489788">
      <w:bodyDiv w:val="1"/>
      <w:marLeft w:val="0"/>
      <w:marRight w:val="0"/>
      <w:marTop w:val="0"/>
      <w:marBottom w:val="0"/>
      <w:divBdr>
        <w:top w:val="none" w:sz="0" w:space="0" w:color="auto"/>
        <w:left w:val="none" w:sz="0" w:space="0" w:color="auto"/>
        <w:bottom w:val="none" w:sz="0" w:space="0" w:color="auto"/>
        <w:right w:val="none" w:sz="0" w:space="0" w:color="auto"/>
      </w:divBdr>
    </w:div>
    <w:div w:id="1166559005">
      <w:bodyDiv w:val="1"/>
      <w:marLeft w:val="0"/>
      <w:marRight w:val="0"/>
      <w:marTop w:val="0"/>
      <w:marBottom w:val="0"/>
      <w:divBdr>
        <w:top w:val="none" w:sz="0" w:space="0" w:color="auto"/>
        <w:left w:val="none" w:sz="0" w:space="0" w:color="auto"/>
        <w:bottom w:val="none" w:sz="0" w:space="0" w:color="auto"/>
        <w:right w:val="none" w:sz="0" w:space="0" w:color="auto"/>
      </w:divBdr>
    </w:div>
    <w:div w:id="1172715979">
      <w:bodyDiv w:val="1"/>
      <w:marLeft w:val="0"/>
      <w:marRight w:val="0"/>
      <w:marTop w:val="0"/>
      <w:marBottom w:val="0"/>
      <w:divBdr>
        <w:top w:val="none" w:sz="0" w:space="0" w:color="auto"/>
        <w:left w:val="none" w:sz="0" w:space="0" w:color="auto"/>
        <w:bottom w:val="none" w:sz="0" w:space="0" w:color="auto"/>
        <w:right w:val="none" w:sz="0" w:space="0" w:color="auto"/>
      </w:divBdr>
    </w:div>
    <w:div w:id="1259413915">
      <w:bodyDiv w:val="1"/>
      <w:marLeft w:val="0"/>
      <w:marRight w:val="0"/>
      <w:marTop w:val="0"/>
      <w:marBottom w:val="0"/>
      <w:divBdr>
        <w:top w:val="none" w:sz="0" w:space="0" w:color="auto"/>
        <w:left w:val="none" w:sz="0" w:space="0" w:color="auto"/>
        <w:bottom w:val="none" w:sz="0" w:space="0" w:color="auto"/>
        <w:right w:val="none" w:sz="0" w:space="0" w:color="auto"/>
      </w:divBdr>
    </w:div>
    <w:div w:id="1276870000">
      <w:bodyDiv w:val="1"/>
      <w:marLeft w:val="0"/>
      <w:marRight w:val="0"/>
      <w:marTop w:val="0"/>
      <w:marBottom w:val="0"/>
      <w:divBdr>
        <w:top w:val="none" w:sz="0" w:space="0" w:color="auto"/>
        <w:left w:val="none" w:sz="0" w:space="0" w:color="auto"/>
        <w:bottom w:val="none" w:sz="0" w:space="0" w:color="auto"/>
        <w:right w:val="none" w:sz="0" w:space="0" w:color="auto"/>
      </w:divBdr>
    </w:div>
    <w:div w:id="1292445271">
      <w:bodyDiv w:val="1"/>
      <w:marLeft w:val="0"/>
      <w:marRight w:val="0"/>
      <w:marTop w:val="0"/>
      <w:marBottom w:val="0"/>
      <w:divBdr>
        <w:top w:val="none" w:sz="0" w:space="0" w:color="auto"/>
        <w:left w:val="none" w:sz="0" w:space="0" w:color="auto"/>
        <w:bottom w:val="none" w:sz="0" w:space="0" w:color="auto"/>
        <w:right w:val="none" w:sz="0" w:space="0" w:color="auto"/>
      </w:divBdr>
    </w:div>
    <w:div w:id="1318922107">
      <w:bodyDiv w:val="1"/>
      <w:marLeft w:val="0"/>
      <w:marRight w:val="0"/>
      <w:marTop w:val="0"/>
      <w:marBottom w:val="0"/>
      <w:divBdr>
        <w:top w:val="none" w:sz="0" w:space="0" w:color="auto"/>
        <w:left w:val="none" w:sz="0" w:space="0" w:color="auto"/>
        <w:bottom w:val="none" w:sz="0" w:space="0" w:color="auto"/>
        <w:right w:val="none" w:sz="0" w:space="0" w:color="auto"/>
      </w:divBdr>
    </w:div>
    <w:div w:id="1330675178">
      <w:bodyDiv w:val="1"/>
      <w:marLeft w:val="0"/>
      <w:marRight w:val="0"/>
      <w:marTop w:val="0"/>
      <w:marBottom w:val="0"/>
      <w:divBdr>
        <w:top w:val="none" w:sz="0" w:space="0" w:color="auto"/>
        <w:left w:val="none" w:sz="0" w:space="0" w:color="auto"/>
        <w:bottom w:val="none" w:sz="0" w:space="0" w:color="auto"/>
        <w:right w:val="none" w:sz="0" w:space="0" w:color="auto"/>
      </w:divBdr>
    </w:div>
    <w:div w:id="1418286576">
      <w:bodyDiv w:val="1"/>
      <w:marLeft w:val="0"/>
      <w:marRight w:val="0"/>
      <w:marTop w:val="0"/>
      <w:marBottom w:val="0"/>
      <w:divBdr>
        <w:top w:val="none" w:sz="0" w:space="0" w:color="auto"/>
        <w:left w:val="none" w:sz="0" w:space="0" w:color="auto"/>
        <w:bottom w:val="none" w:sz="0" w:space="0" w:color="auto"/>
        <w:right w:val="none" w:sz="0" w:space="0" w:color="auto"/>
      </w:divBdr>
    </w:div>
    <w:div w:id="1438793541">
      <w:bodyDiv w:val="1"/>
      <w:marLeft w:val="0"/>
      <w:marRight w:val="0"/>
      <w:marTop w:val="0"/>
      <w:marBottom w:val="0"/>
      <w:divBdr>
        <w:top w:val="none" w:sz="0" w:space="0" w:color="auto"/>
        <w:left w:val="none" w:sz="0" w:space="0" w:color="auto"/>
        <w:bottom w:val="none" w:sz="0" w:space="0" w:color="auto"/>
        <w:right w:val="none" w:sz="0" w:space="0" w:color="auto"/>
      </w:divBdr>
    </w:div>
    <w:div w:id="1446341053">
      <w:bodyDiv w:val="1"/>
      <w:marLeft w:val="0"/>
      <w:marRight w:val="0"/>
      <w:marTop w:val="0"/>
      <w:marBottom w:val="0"/>
      <w:divBdr>
        <w:top w:val="none" w:sz="0" w:space="0" w:color="auto"/>
        <w:left w:val="none" w:sz="0" w:space="0" w:color="auto"/>
        <w:bottom w:val="none" w:sz="0" w:space="0" w:color="auto"/>
        <w:right w:val="none" w:sz="0" w:space="0" w:color="auto"/>
      </w:divBdr>
    </w:div>
    <w:div w:id="1506286371">
      <w:bodyDiv w:val="1"/>
      <w:marLeft w:val="0"/>
      <w:marRight w:val="0"/>
      <w:marTop w:val="0"/>
      <w:marBottom w:val="0"/>
      <w:divBdr>
        <w:top w:val="none" w:sz="0" w:space="0" w:color="auto"/>
        <w:left w:val="none" w:sz="0" w:space="0" w:color="auto"/>
        <w:bottom w:val="none" w:sz="0" w:space="0" w:color="auto"/>
        <w:right w:val="none" w:sz="0" w:space="0" w:color="auto"/>
      </w:divBdr>
    </w:div>
    <w:div w:id="1633827525">
      <w:bodyDiv w:val="1"/>
      <w:marLeft w:val="0"/>
      <w:marRight w:val="0"/>
      <w:marTop w:val="0"/>
      <w:marBottom w:val="0"/>
      <w:divBdr>
        <w:top w:val="none" w:sz="0" w:space="0" w:color="auto"/>
        <w:left w:val="none" w:sz="0" w:space="0" w:color="auto"/>
        <w:bottom w:val="none" w:sz="0" w:space="0" w:color="auto"/>
        <w:right w:val="none" w:sz="0" w:space="0" w:color="auto"/>
      </w:divBdr>
    </w:div>
    <w:div w:id="1667590683">
      <w:bodyDiv w:val="1"/>
      <w:marLeft w:val="0"/>
      <w:marRight w:val="0"/>
      <w:marTop w:val="0"/>
      <w:marBottom w:val="0"/>
      <w:divBdr>
        <w:top w:val="none" w:sz="0" w:space="0" w:color="auto"/>
        <w:left w:val="none" w:sz="0" w:space="0" w:color="auto"/>
        <w:bottom w:val="none" w:sz="0" w:space="0" w:color="auto"/>
        <w:right w:val="none" w:sz="0" w:space="0" w:color="auto"/>
      </w:divBdr>
    </w:div>
    <w:div w:id="1741515193">
      <w:bodyDiv w:val="1"/>
      <w:marLeft w:val="0"/>
      <w:marRight w:val="0"/>
      <w:marTop w:val="0"/>
      <w:marBottom w:val="0"/>
      <w:divBdr>
        <w:top w:val="none" w:sz="0" w:space="0" w:color="auto"/>
        <w:left w:val="none" w:sz="0" w:space="0" w:color="auto"/>
        <w:bottom w:val="none" w:sz="0" w:space="0" w:color="auto"/>
        <w:right w:val="none" w:sz="0" w:space="0" w:color="auto"/>
      </w:divBdr>
    </w:div>
    <w:div w:id="2059622384">
      <w:bodyDiv w:val="1"/>
      <w:marLeft w:val="0"/>
      <w:marRight w:val="0"/>
      <w:marTop w:val="0"/>
      <w:marBottom w:val="0"/>
      <w:divBdr>
        <w:top w:val="none" w:sz="0" w:space="0" w:color="auto"/>
        <w:left w:val="none" w:sz="0" w:space="0" w:color="auto"/>
        <w:bottom w:val="none" w:sz="0" w:space="0" w:color="auto"/>
        <w:right w:val="none" w:sz="0" w:space="0" w:color="auto"/>
      </w:divBdr>
    </w:div>
    <w:div w:id="20805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9C41-54F2-4D7A-982E-6C558693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Doyle</dc:creator>
  <cp:lastModifiedBy>Szepoh Tay</cp:lastModifiedBy>
  <cp:revision>11</cp:revision>
  <cp:lastPrinted>2016-07-05T23:11:00Z</cp:lastPrinted>
  <dcterms:created xsi:type="dcterms:W3CDTF">2017-01-19T04:18:00Z</dcterms:created>
  <dcterms:modified xsi:type="dcterms:W3CDTF">2017-02-10T22:19:00Z</dcterms:modified>
</cp:coreProperties>
</file>