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BE4DD" w14:textId="77777777" w:rsidR="00217F28" w:rsidRDefault="00374468" w:rsidP="00217F28">
      <w:pPr>
        <w:rPr>
          <w:rFonts w:asciiTheme="majorHAnsi" w:eastAsia="Times New Roman" w:hAnsiTheme="majorHAnsi" w:cs="Times New Roman"/>
          <w:noProof/>
          <w:sz w:val="22"/>
          <w:szCs w:val="22"/>
        </w:rPr>
      </w:pPr>
      <w:bookmarkStart w:id="0" w:name="_GoBack"/>
      <w:bookmarkEnd w:id="0"/>
      <w:r>
        <w:rPr>
          <w:rFonts w:asciiTheme="majorHAnsi" w:eastAsia="Times New Roman" w:hAnsiTheme="majorHAnsi" w:cs="Times New Roman"/>
          <w:noProof/>
          <w:sz w:val="22"/>
          <w:szCs w:val="22"/>
        </w:rPr>
        <w:drawing>
          <wp:inline distT="0" distB="0" distL="0" distR="0" wp14:anchorId="5F7FDB1D" wp14:editId="4705CC04">
            <wp:extent cx="1731670" cy="772130"/>
            <wp:effectExtent l="0" t="0" r="0" b="0"/>
            <wp:docPr id="3" name="Picture 3" descr="Macintosh HD:Users:khfaulkner:Desktop:USF 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hfaulkner:Desktop:USF logo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2174" cy="772355"/>
                    </a:xfrm>
                    <a:prstGeom prst="rect">
                      <a:avLst/>
                    </a:prstGeom>
                    <a:noFill/>
                    <a:ln>
                      <a:noFill/>
                    </a:ln>
                  </pic:spPr>
                </pic:pic>
              </a:graphicData>
            </a:graphic>
          </wp:inline>
        </w:drawing>
      </w:r>
      <w:r w:rsidR="00217F28">
        <w:rPr>
          <w:rFonts w:asciiTheme="majorHAnsi" w:eastAsia="Times New Roman" w:hAnsiTheme="majorHAnsi" w:cs="Times New Roman"/>
          <w:noProof/>
          <w:sz w:val="22"/>
          <w:szCs w:val="22"/>
        </w:rPr>
        <w:tab/>
      </w:r>
      <w:r w:rsidR="00217F28">
        <w:rPr>
          <w:rFonts w:asciiTheme="majorHAnsi" w:eastAsia="Times New Roman" w:hAnsiTheme="majorHAnsi" w:cs="Times New Roman"/>
          <w:noProof/>
          <w:sz w:val="22"/>
          <w:szCs w:val="22"/>
        </w:rPr>
        <w:tab/>
      </w:r>
      <w:r w:rsidR="00217F28">
        <w:rPr>
          <w:rFonts w:asciiTheme="majorHAnsi" w:eastAsia="Times New Roman" w:hAnsiTheme="majorHAnsi" w:cs="Times New Roman"/>
          <w:noProof/>
          <w:sz w:val="22"/>
          <w:szCs w:val="22"/>
        </w:rPr>
        <w:tab/>
      </w:r>
      <w:r w:rsidR="00217F28">
        <w:rPr>
          <w:rFonts w:asciiTheme="majorHAnsi" w:eastAsia="Times New Roman" w:hAnsiTheme="majorHAnsi" w:cs="Times New Roman"/>
          <w:noProof/>
          <w:sz w:val="22"/>
          <w:szCs w:val="22"/>
        </w:rPr>
        <w:tab/>
      </w:r>
      <w:r w:rsidR="00217F28">
        <w:rPr>
          <w:rFonts w:asciiTheme="majorHAnsi" w:eastAsia="Times New Roman" w:hAnsiTheme="majorHAnsi" w:cs="Times New Roman"/>
          <w:noProof/>
          <w:sz w:val="22"/>
          <w:szCs w:val="22"/>
        </w:rPr>
        <w:tab/>
      </w:r>
      <w:r w:rsidR="00217F28">
        <w:rPr>
          <w:rFonts w:asciiTheme="majorHAnsi" w:eastAsia="Times New Roman" w:hAnsiTheme="majorHAnsi" w:cs="Times New Roman"/>
          <w:noProof/>
          <w:sz w:val="22"/>
          <w:szCs w:val="22"/>
        </w:rPr>
        <w:tab/>
      </w:r>
      <w:r w:rsidR="00217F28">
        <w:rPr>
          <w:rFonts w:asciiTheme="majorHAnsi" w:eastAsia="Times New Roman" w:hAnsiTheme="majorHAnsi" w:cs="Times New Roman"/>
          <w:noProof/>
          <w:sz w:val="22"/>
          <w:szCs w:val="22"/>
        </w:rPr>
        <w:tab/>
      </w:r>
      <w:r w:rsidR="00217F28" w:rsidRPr="00217F28">
        <w:rPr>
          <w:rFonts w:asciiTheme="majorHAnsi" w:eastAsia="Times New Roman" w:hAnsiTheme="majorHAnsi" w:cs="Times New Roman"/>
          <w:noProof/>
          <w:sz w:val="22"/>
          <w:szCs w:val="22"/>
        </w:rPr>
        <w:t xml:space="preserve"> </w:t>
      </w:r>
      <w:r w:rsidR="00B906CC" w:rsidRPr="00374468">
        <w:rPr>
          <w:rFonts w:asciiTheme="majorHAnsi" w:eastAsia="Times New Roman" w:hAnsiTheme="majorHAnsi" w:cs="Times New Roman"/>
          <w:sz w:val="22"/>
          <w:szCs w:val="22"/>
        </w:rPr>
        <w:br/>
      </w:r>
    </w:p>
    <w:p w14:paraId="7FE7ABAD" w14:textId="77777777" w:rsidR="00217F28" w:rsidRDefault="00217F28" w:rsidP="00217F28">
      <w:pPr>
        <w:rPr>
          <w:rFonts w:asciiTheme="majorHAnsi" w:eastAsia="Times New Roman" w:hAnsiTheme="majorHAnsi" w:cs="Times New Roman"/>
          <w:noProof/>
          <w:sz w:val="22"/>
          <w:szCs w:val="22"/>
        </w:rPr>
      </w:pPr>
    </w:p>
    <w:p w14:paraId="75B2114B" w14:textId="6BB753A1" w:rsidR="00B906CC" w:rsidRPr="00B906CC" w:rsidRDefault="0010434C" w:rsidP="00374468">
      <w:pPr>
        <w:rPr>
          <w:rFonts w:asciiTheme="majorHAnsi" w:hAnsiTheme="majorHAnsi" w:cs="Times New Roman"/>
          <w:color w:val="4F6228" w:themeColor="accent3" w:themeShade="80"/>
          <w:sz w:val="36"/>
          <w:szCs w:val="36"/>
        </w:rPr>
      </w:pPr>
      <w:r>
        <w:rPr>
          <w:rFonts w:asciiTheme="majorHAnsi" w:hAnsiTheme="majorHAnsi" w:cs="Times New Roman"/>
          <w:b/>
          <w:bCs/>
          <w:color w:val="4F6228" w:themeColor="accent3" w:themeShade="80"/>
          <w:sz w:val="36"/>
          <w:szCs w:val="36"/>
        </w:rPr>
        <w:t xml:space="preserve">USF Dance Program: </w:t>
      </w:r>
      <w:r w:rsidR="00374468" w:rsidRPr="0010434C">
        <w:rPr>
          <w:rFonts w:asciiTheme="majorHAnsi" w:hAnsiTheme="majorHAnsi" w:cs="Times New Roman"/>
          <w:b/>
          <w:bCs/>
          <w:color w:val="76923C" w:themeColor="accent3" w:themeShade="BF"/>
          <w:sz w:val="36"/>
          <w:szCs w:val="36"/>
        </w:rPr>
        <w:t>Creating a Career in Dance</w:t>
      </w:r>
    </w:p>
    <w:p w14:paraId="4B4E576B" w14:textId="77777777" w:rsidR="00B906CC" w:rsidRPr="00B906CC" w:rsidRDefault="00B906CC" w:rsidP="00217F28">
      <w:pPr>
        <w:pBdr>
          <w:top w:val="single" w:sz="4" w:space="1" w:color="auto"/>
        </w:pBdr>
        <w:rPr>
          <w:rFonts w:asciiTheme="majorHAnsi" w:eastAsia="Times New Roman" w:hAnsiTheme="majorHAnsi" w:cs="Times New Roman"/>
          <w:sz w:val="22"/>
          <w:szCs w:val="22"/>
        </w:rPr>
      </w:pPr>
    </w:p>
    <w:p w14:paraId="177C7060" w14:textId="77777777" w:rsidR="00B906CC" w:rsidRPr="00B906CC" w:rsidRDefault="00B906CC" w:rsidP="00B906CC">
      <w:pPr>
        <w:spacing w:after="280"/>
        <w:rPr>
          <w:rFonts w:asciiTheme="majorHAnsi" w:hAnsiTheme="majorHAnsi" w:cs="Times New Roman"/>
          <w:sz w:val="22"/>
          <w:szCs w:val="22"/>
        </w:rPr>
      </w:pPr>
      <w:r w:rsidRPr="00B906CC">
        <w:rPr>
          <w:rFonts w:asciiTheme="majorHAnsi" w:hAnsiTheme="majorHAnsi" w:cs="Times New Roman"/>
          <w:color w:val="000000"/>
          <w:sz w:val="22"/>
          <w:szCs w:val="22"/>
        </w:rPr>
        <w:t>When people think about careers in dance, they usually think only about being a performer, choreographer, or a teacher. Dance as an employment possibility (and as a field of academic study) includes many other exciting options as well. While dance is an art form, it is also a field of knowledge with its own history, a study of the body and how it works, a study of how people move and make sense of their lives, and a way for people to relate to and enhance their communities as well as their understanding of their own culture and that of others. In thinking about careers, you don´t need to be making a decision for the rest of your life, and you don´t need to prepare for every possibility while at USF. You can keep learning for the rest of your life, and most people change careers multiple times before they retire. You might end up in a career that doesn´t even exist now, or you might create your own. When you are thinking about career choices, consider what you are good at and also what you love. Don´t forget the resources on campus, including dance faculty advisors and the USF Career Services Center.</w:t>
      </w:r>
    </w:p>
    <w:p w14:paraId="1BEFD7D0" w14:textId="77777777" w:rsidR="00B906CC" w:rsidRPr="00B906CC" w:rsidRDefault="00B906CC" w:rsidP="00B906CC">
      <w:pPr>
        <w:spacing w:after="280"/>
        <w:rPr>
          <w:rFonts w:asciiTheme="majorHAnsi" w:hAnsiTheme="majorHAnsi" w:cs="Times New Roman"/>
          <w:sz w:val="22"/>
          <w:szCs w:val="22"/>
        </w:rPr>
      </w:pPr>
      <w:r w:rsidRPr="00B906CC">
        <w:rPr>
          <w:rFonts w:asciiTheme="majorHAnsi" w:hAnsiTheme="majorHAnsi" w:cs="Times New Roman"/>
          <w:color w:val="000000"/>
          <w:sz w:val="22"/>
          <w:szCs w:val="22"/>
        </w:rPr>
        <w:t>Very few dance artists, even the most talented, support themselves full-time, year-round, year-after-year, through their art. Yet, if this is what you feel called to do, we encourage you to pursue your dreams. Free-lance dance artists may work in smaller communities as well larger ones, where they may create their own dance companies, choreograph for a variety of local activities ranging from after school programs, to community theater, and/or work as a community dance artist partially supported by grants. If you choose the life of a free-lance artist, we encourage you to make sure that you maintain some kind of major medical health-care coverage, through an independent agency, or a part-time job that offers this benefit.</w:t>
      </w:r>
    </w:p>
    <w:p w14:paraId="5B36FE3C" w14:textId="77777777" w:rsidR="00B906CC" w:rsidRPr="00B906CC" w:rsidRDefault="00B906CC" w:rsidP="00B906CC">
      <w:pPr>
        <w:spacing w:after="280"/>
        <w:rPr>
          <w:rFonts w:asciiTheme="majorHAnsi" w:hAnsiTheme="majorHAnsi" w:cs="Times New Roman"/>
          <w:sz w:val="22"/>
          <w:szCs w:val="22"/>
        </w:rPr>
      </w:pPr>
      <w:r w:rsidRPr="00B906CC">
        <w:rPr>
          <w:rFonts w:asciiTheme="majorHAnsi" w:hAnsiTheme="majorHAnsi" w:cs="Times New Roman"/>
          <w:color w:val="000000"/>
          <w:sz w:val="22"/>
          <w:szCs w:val="22"/>
        </w:rPr>
        <w:t>A number of our alumni have found that being a Pilates instructor or doing some other form of somatic practice or body work such as massage therapy, helps them develop their body knowledge as well as financial status. Some of our students choose to pursue other training in the summers or immediately after graduation, so they are prepared to earn an income while maintaining the kind of flexible schedule their dance career demands.</w:t>
      </w:r>
    </w:p>
    <w:p w14:paraId="67C41C0F" w14:textId="77777777" w:rsidR="00B906CC" w:rsidRPr="00B906CC" w:rsidRDefault="00B906CC" w:rsidP="00B906CC">
      <w:pPr>
        <w:spacing w:after="280"/>
        <w:rPr>
          <w:rFonts w:asciiTheme="majorHAnsi" w:hAnsiTheme="majorHAnsi" w:cs="Times New Roman"/>
          <w:sz w:val="22"/>
          <w:szCs w:val="22"/>
        </w:rPr>
      </w:pPr>
      <w:r w:rsidRPr="00B906CC">
        <w:rPr>
          <w:rFonts w:asciiTheme="majorHAnsi" w:hAnsiTheme="majorHAnsi" w:cs="Times New Roman"/>
          <w:color w:val="000000"/>
          <w:sz w:val="22"/>
          <w:szCs w:val="22"/>
        </w:rPr>
        <w:t xml:space="preserve">Some alumni have found that working in some area of dance administration offers career potential as well as some degree of schedule flexibility, depending on the position. The Department subscribes to </w:t>
      </w:r>
      <w:r w:rsidRPr="00B906CC">
        <w:rPr>
          <w:rFonts w:asciiTheme="majorHAnsi" w:hAnsiTheme="majorHAnsi" w:cs="Times New Roman"/>
          <w:i/>
          <w:iCs/>
          <w:color w:val="000000"/>
          <w:sz w:val="22"/>
          <w:szCs w:val="22"/>
        </w:rPr>
        <w:t>In Dance</w:t>
      </w:r>
      <w:r w:rsidRPr="00B906CC">
        <w:rPr>
          <w:rFonts w:asciiTheme="majorHAnsi" w:hAnsiTheme="majorHAnsi" w:cs="Times New Roman"/>
          <w:color w:val="000000"/>
          <w:sz w:val="22"/>
          <w:szCs w:val="22"/>
        </w:rPr>
        <w:t xml:space="preserve">, a monthly publication, that lists many dance administrative jobs, and Career Services at USF can be helpful as well. Some positions require specific skills (such as web design and other computer skills), which you can learn while at USF. Some students interested in a long-term career in dance administration (running a dance company or a dance theater, working for an arts council, marketing dance products, public relations for dance, etc.) choose to double major or minor in Business or in Communication Studies at USF. If you are considering this, look at major and minor requirements early in your undergraduate career. </w:t>
      </w:r>
    </w:p>
    <w:p w14:paraId="69756A9A" w14:textId="711450A1" w:rsidR="00B906CC" w:rsidRPr="00B906CC" w:rsidRDefault="00B906CC" w:rsidP="00B906CC">
      <w:pPr>
        <w:spacing w:after="280"/>
        <w:rPr>
          <w:rFonts w:asciiTheme="majorHAnsi" w:hAnsiTheme="majorHAnsi" w:cs="Times New Roman"/>
          <w:sz w:val="22"/>
          <w:szCs w:val="22"/>
        </w:rPr>
      </w:pPr>
      <w:r w:rsidRPr="00B906CC">
        <w:rPr>
          <w:rFonts w:asciiTheme="majorHAnsi" w:hAnsiTheme="majorHAnsi" w:cs="Times New Roman"/>
          <w:color w:val="000000"/>
          <w:sz w:val="22"/>
          <w:szCs w:val="22"/>
        </w:rPr>
        <w:t xml:space="preserve">Teaching is a frequent career choice for dance majors. Many students think first about teaching in the kind of studio where they first learned dance. To teach in a studio, it is important to have the appropriate dance skills (including the highest level of technique possible), skills in teaching dance, and knowledge about the needs of children and adolescents (and adult learners, if you plan to teach adults). We highly recommend </w:t>
      </w:r>
      <w:r w:rsidR="00844EDB">
        <w:rPr>
          <w:rFonts w:asciiTheme="majorHAnsi" w:hAnsiTheme="majorHAnsi" w:cs="Times New Roman"/>
          <w:color w:val="000000"/>
          <w:sz w:val="22"/>
          <w:szCs w:val="22"/>
        </w:rPr>
        <w:t>taking Dance In the Community (</w:t>
      </w:r>
      <w:r w:rsidRPr="00B906CC">
        <w:rPr>
          <w:rFonts w:asciiTheme="majorHAnsi" w:hAnsiTheme="majorHAnsi" w:cs="Times New Roman"/>
          <w:color w:val="000000"/>
          <w:sz w:val="22"/>
          <w:szCs w:val="22"/>
        </w:rPr>
        <w:t xml:space="preserve">CORE F, SL) while at USF.  This pedagogy course will give you the skills to teach people of all ages. Most new alumni initially work for commercial or community-based studios (such as those at Recreation Centers or Y´s) first. Many of these positions are part-time, but there are some full-time positions available as Dance Director of large programs, and these may offer benefits. Students who wish to own their own studios </w:t>
      </w:r>
      <w:r w:rsidRPr="00B906CC">
        <w:rPr>
          <w:rFonts w:asciiTheme="majorHAnsi" w:hAnsiTheme="majorHAnsi" w:cs="Times New Roman"/>
          <w:color w:val="000000"/>
          <w:sz w:val="22"/>
          <w:szCs w:val="22"/>
        </w:rPr>
        <w:lastRenderedPageBreak/>
        <w:t xml:space="preserve">will be running a small business; community colleges offer very low-cost, non-credit courses for owners of small businesses. It often makes the most sense to take these courses close to the time one will be opening a small business, since legal requirements do change over time. </w:t>
      </w:r>
    </w:p>
    <w:p w14:paraId="58877926" w14:textId="6BF357BD" w:rsidR="00B906CC" w:rsidRPr="00B906CC" w:rsidRDefault="00B906CC" w:rsidP="00B906CC">
      <w:pPr>
        <w:spacing w:after="280"/>
        <w:rPr>
          <w:rFonts w:asciiTheme="majorHAnsi" w:hAnsiTheme="majorHAnsi" w:cs="Times New Roman"/>
          <w:sz w:val="22"/>
          <w:szCs w:val="22"/>
        </w:rPr>
      </w:pPr>
      <w:r w:rsidRPr="00B906CC">
        <w:rPr>
          <w:rFonts w:asciiTheme="majorHAnsi" w:hAnsiTheme="majorHAnsi" w:cs="Times New Roman"/>
          <w:color w:val="000000"/>
          <w:sz w:val="22"/>
          <w:szCs w:val="22"/>
        </w:rPr>
        <w:t xml:space="preserve">Think that university-level teaching sounds perfect? Such positions are far more competitive, and they require a graduate degree. We recommend an MFA for those who wish to teach studio courses such as technique and choreography, and PhD for those who wish to teach theory courses such as dance history or dance education. Some dancers who continue to study dance at the doctoral level do so not only in dance programs, </w:t>
      </w:r>
      <w:r w:rsidR="00844EDB" w:rsidRPr="00B906CC">
        <w:rPr>
          <w:rFonts w:asciiTheme="majorHAnsi" w:hAnsiTheme="majorHAnsi" w:cs="Times New Roman"/>
          <w:color w:val="000000"/>
          <w:sz w:val="22"/>
          <w:szCs w:val="22"/>
        </w:rPr>
        <w:t>but also</w:t>
      </w:r>
      <w:r w:rsidRPr="00B906CC">
        <w:rPr>
          <w:rFonts w:asciiTheme="majorHAnsi" w:hAnsiTheme="majorHAnsi" w:cs="Times New Roman"/>
          <w:color w:val="000000"/>
          <w:sz w:val="22"/>
          <w:szCs w:val="22"/>
        </w:rPr>
        <w:t xml:space="preserve"> in areas such as American Studies, Performance Studies, Anthropology and Ethnography, and Women´s Studies. These offer expanded employment possibilities, while allowing for continued academic research in dance. We recommend professional experience prior to graduate school, to give you an opportunity to be sure of your area of specialization and to give you the kind of experience to help you become more competitive in a very tight job market.</w:t>
      </w:r>
    </w:p>
    <w:p w14:paraId="603F9386" w14:textId="77777777" w:rsidR="00B906CC" w:rsidRPr="00B906CC" w:rsidRDefault="00B906CC" w:rsidP="00B906CC">
      <w:pPr>
        <w:spacing w:after="280"/>
        <w:rPr>
          <w:rFonts w:asciiTheme="majorHAnsi" w:hAnsiTheme="majorHAnsi" w:cs="Times New Roman"/>
          <w:sz w:val="22"/>
          <w:szCs w:val="22"/>
        </w:rPr>
      </w:pPr>
      <w:r w:rsidRPr="00B906CC">
        <w:rPr>
          <w:rFonts w:asciiTheme="majorHAnsi" w:hAnsiTheme="majorHAnsi" w:cs="Times New Roman"/>
          <w:color w:val="000000"/>
          <w:sz w:val="22"/>
          <w:szCs w:val="22"/>
        </w:rPr>
        <w:t>An increasingly popular career choice for dancers is being a physical therapist for dancers. All of these careers require graduate degrees. If this is your plan, you should take as many of the courses below as possible (selecting the BA degree to have the most room for free electives) and be sure to keep up your grades! (Admission to graduate programs in physical therapy is highly competitive, and most programs require a g.p.a. very close to a 4.0.) All graduate programs in physical therapy require these courses for admission; they are also recommended for graduate programs in athletic training:</w:t>
      </w:r>
    </w:p>
    <w:p w14:paraId="020B6B07" w14:textId="77777777" w:rsidR="00B906CC" w:rsidRDefault="00B906CC" w:rsidP="0067616A">
      <w:pPr>
        <w:textAlignment w:val="baseline"/>
        <w:rPr>
          <w:rFonts w:asciiTheme="majorHAnsi" w:hAnsiTheme="majorHAnsi" w:cs="Times New Roman"/>
          <w:color w:val="000000"/>
          <w:sz w:val="22"/>
          <w:szCs w:val="22"/>
        </w:rPr>
      </w:pPr>
    </w:p>
    <w:p w14:paraId="670C809A" w14:textId="77777777" w:rsidR="0067616A" w:rsidRPr="00374468" w:rsidRDefault="0067616A" w:rsidP="0067616A">
      <w:pPr>
        <w:textAlignment w:val="baseline"/>
        <w:rPr>
          <w:rFonts w:asciiTheme="majorHAnsi" w:hAnsiTheme="majorHAnsi" w:cs="Times New Roman"/>
          <w:color w:val="000000"/>
          <w:sz w:val="22"/>
          <w:szCs w:val="22"/>
        </w:rPr>
        <w:sectPr w:rsidR="0067616A" w:rsidRPr="00374468" w:rsidSect="00217F28">
          <w:pgSz w:w="12240" w:h="15840"/>
          <w:pgMar w:top="720" w:right="1080" w:bottom="1080" w:left="1080" w:header="720" w:footer="720" w:gutter="0"/>
          <w:cols w:space="720"/>
          <w:docGrid w:linePitch="360"/>
        </w:sect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74CE8" w:rsidRPr="00F74CE8" w14:paraId="2662D063" w14:textId="77777777" w:rsidTr="0067616A">
        <w:tc>
          <w:tcPr>
            <w:tcW w:w="5148" w:type="dxa"/>
          </w:tcPr>
          <w:p w14:paraId="0B159BE0" w14:textId="77777777" w:rsidR="00F74CE8" w:rsidRPr="00F74CE8" w:rsidRDefault="00F74CE8" w:rsidP="00F74CE8">
            <w:pPr>
              <w:numPr>
                <w:ilvl w:val="0"/>
                <w:numId w:val="1"/>
              </w:numPr>
              <w:textAlignment w:val="baseline"/>
              <w:rPr>
                <w:rFonts w:asciiTheme="majorHAnsi" w:hAnsiTheme="majorHAnsi" w:cs="Times New Roman"/>
                <w:color w:val="000000"/>
                <w:sz w:val="22"/>
                <w:szCs w:val="22"/>
              </w:rPr>
            </w:pPr>
            <w:r w:rsidRPr="00F74CE8">
              <w:rPr>
                <w:rFonts w:asciiTheme="majorHAnsi" w:hAnsiTheme="majorHAnsi" w:cs="Times New Roman"/>
                <w:color w:val="000000"/>
                <w:sz w:val="22"/>
                <w:szCs w:val="22"/>
              </w:rPr>
              <w:t xml:space="preserve">General Biology 1 </w:t>
            </w:r>
          </w:p>
        </w:tc>
        <w:tc>
          <w:tcPr>
            <w:tcW w:w="5148" w:type="dxa"/>
          </w:tcPr>
          <w:p w14:paraId="570999EC" w14:textId="77777777" w:rsidR="00F74CE8" w:rsidRPr="00F74CE8" w:rsidRDefault="00F74CE8" w:rsidP="00F74CE8">
            <w:pPr>
              <w:numPr>
                <w:ilvl w:val="0"/>
                <w:numId w:val="1"/>
              </w:numPr>
              <w:textAlignment w:val="baseline"/>
              <w:rPr>
                <w:rFonts w:asciiTheme="majorHAnsi" w:hAnsiTheme="majorHAnsi" w:cs="Times New Roman"/>
                <w:color w:val="000000"/>
                <w:sz w:val="22"/>
                <w:szCs w:val="22"/>
              </w:rPr>
            </w:pPr>
            <w:r w:rsidRPr="00F74CE8">
              <w:rPr>
                <w:rFonts w:asciiTheme="majorHAnsi" w:hAnsiTheme="majorHAnsi" w:cs="Times New Roman"/>
                <w:color w:val="000000"/>
                <w:sz w:val="22"/>
                <w:szCs w:val="22"/>
              </w:rPr>
              <w:t xml:space="preserve">Human Anatomy </w:t>
            </w:r>
          </w:p>
        </w:tc>
      </w:tr>
      <w:tr w:rsidR="00F74CE8" w:rsidRPr="00F74CE8" w14:paraId="75871B13" w14:textId="77777777" w:rsidTr="0067616A">
        <w:tc>
          <w:tcPr>
            <w:tcW w:w="5148" w:type="dxa"/>
          </w:tcPr>
          <w:p w14:paraId="37E13278" w14:textId="77777777" w:rsidR="00F74CE8" w:rsidRPr="00F74CE8" w:rsidRDefault="00F74CE8" w:rsidP="00F74CE8">
            <w:pPr>
              <w:numPr>
                <w:ilvl w:val="0"/>
                <w:numId w:val="1"/>
              </w:numPr>
              <w:textAlignment w:val="baseline"/>
              <w:rPr>
                <w:rFonts w:asciiTheme="majorHAnsi" w:hAnsiTheme="majorHAnsi" w:cs="Times New Roman"/>
                <w:color w:val="000000"/>
                <w:sz w:val="22"/>
                <w:szCs w:val="22"/>
              </w:rPr>
            </w:pPr>
            <w:r w:rsidRPr="00F74CE8">
              <w:rPr>
                <w:rFonts w:asciiTheme="majorHAnsi" w:hAnsiTheme="majorHAnsi" w:cs="Times New Roman"/>
                <w:color w:val="000000"/>
                <w:sz w:val="22"/>
                <w:szCs w:val="22"/>
              </w:rPr>
              <w:t xml:space="preserve">Human Physiology </w:t>
            </w:r>
          </w:p>
        </w:tc>
        <w:tc>
          <w:tcPr>
            <w:tcW w:w="5148" w:type="dxa"/>
          </w:tcPr>
          <w:p w14:paraId="5559EA87" w14:textId="77777777" w:rsidR="00F74CE8" w:rsidRPr="00F74CE8" w:rsidRDefault="00F74CE8" w:rsidP="00F74CE8">
            <w:pPr>
              <w:numPr>
                <w:ilvl w:val="0"/>
                <w:numId w:val="1"/>
              </w:numPr>
              <w:textAlignment w:val="baseline"/>
              <w:rPr>
                <w:rFonts w:asciiTheme="majorHAnsi" w:hAnsiTheme="majorHAnsi" w:cs="Times New Roman"/>
                <w:color w:val="000000"/>
                <w:sz w:val="22"/>
                <w:szCs w:val="22"/>
              </w:rPr>
            </w:pPr>
            <w:r w:rsidRPr="00F74CE8">
              <w:rPr>
                <w:rFonts w:asciiTheme="majorHAnsi" w:hAnsiTheme="majorHAnsi" w:cs="Times New Roman"/>
                <w:color w:val="000000"/>
                <w:sz w:val="22"/>
                <w:szCs w:val="22"/>
              </w:rPr>
              <w:t xml:space="preserve">General Chemistry 1 </w:t>
            </w:r>
          </w:p>
        </w:tc>
      </w:tr>
      <w:tr w:rsidR="00F74CE8" w:rsidRPr="00F74CE8" w14:paraId="58AE891C" w14:textId="77777777" w:rsidTr="0067616A">
        <w:tc>
          <w:tcPr>
            <w:tcW w:w="5148" w:type="dxa"/>
          </w:tcPr>
          <w:p w14:paraId="5B26A688" w14:textId="77777777" w:rsidR="00F74CE8" w:rsidRPr="00F74CE8" w:rsidRDefault="00F74CE8" w:rsidP="00F74CE8">
            <w:pPr>
              <w:numPr>
                <w:ilvl w:val="0"/>
                <w:numId w:val="1"/>
              </w:numPr>
              <w:textAlignment w:val="baseline"/>
              <w:rPr>
                <w:rFonts w:asciiTheme="majorHAnsi" w:hAnsiTheme="majorHAnsi" w:cs="Times New Roman"/>
                <w:color w:val="000000"/>
                <w:sz w:val="22"/>
                <w:szCs w:val="22"/>
              </w:rPr>
            </w:pPr>
            <w:r w:rsidRPr="00F74CE8">
              <w:rPr>
                <w:rFonts w:asciiTheme="majorHAnsi" w:hAnsiTheme="majorHAnsi" w:cs="Times New Roman"/>
                <w:color w:val="000000"/>
                <w:sz w:val="22"/>
                <w:szCs w:val="22"/>
              </w:rPr>
              <w:t xml:space="preserve">General Physics 1 </w:t>
            </w:r>
          </w:p>
        </w:tc>
        <w:tc>
          <w:tcPr>
            <w:tcW w:w="5148" w:type="dxa"/>
          </w:tcPr>
          <w:p w14:paraId="74CF8858" w14:textId="77777777" w:rsidR="00F74CE8" w:rsidRPr="00F74CE8" w:rsidRDefault="00F74CE8" w:rsidP="00F74CE8">
            <w:pPr>
              <w:numPr>
                <w:ilvl w:val="0"/>
                <w:numId w:val="1"/>
              </w:numPr>
              <w:textAlignment w:val="baseline"/>
              <w:rPr>
                <w:rFonts w:asciiTheme="majorHAnsi" w:hAnsiTheme="majorHAnsi" w:cs="Times New Roman"/>
                <w:color w:val="000000"/>
                <w:sz w:val="22"/>
                <w:szCs w:val="22"/>
              </w:rPr>
            </w:pPr>
            <w:r w:rsidRPr="00F74CE8">
              <w:rPr>
                <w:rFonts w:asciiTheme="majorHAnsi" w:hAnsiTheme="majorHAnsi" w:cs="Times New Roman"/>
                <w:color w:val="000000"/>
                <w:sz w:val="22"/>
                <w:szCs w:val="22"/>
              </w:rPr>
              <w:t xml:space="preserve">General Physics 2 </w:t>
            </w:r>
          </w:p>
        </w:tc>
      </w:tr>
      <w:tr w:rsidR="00F74CE8" w:rsidRPr="00F74CE8" w14:paraId="3A5E6F7C" w14:textId="77777777" w:rsidTr="0067616A">
        <w:tc>
          <w:tcPr>
            <w:tcW w:w="5148" w:type="dxa"/>
          </w:tcPr>
          <w:p w14:paraId="3ACEDBCD" w14:textId="77777777" w:rsidR="00F74CE8" w:rsidRPr="00F74CE8" w:rsidRDefault="00F74CE8" w:rsidP="00F74CE8">
            <w:pPr>
              <w:numPr>
                <w:ilvl w:val="0"/>
                <w:numId w:val="1"/>
              </w:numPr>
              <w:textAlignment w:val="baseline"/>
              <w:rPr>
                <w:rFonts w:asciiTheme="majorHAnsi" w:hAnsiTheme="majorHAnsi" w:cs="Times New Roman"/>
                <w:color w:val="000000"/>
                <w:sz w:val="22"/>
                <w:szCs w:val="22"/>
              </w:rPr>
            </w:pPr>
            <w:r w:rsidRPr="00F74CE8">
              <w:rPr>
                <w:rFonts w:asciiTheme="majorHAnsi" w:hAnsiTheme="majorHAnsi" w:cs="Times New Roman"/>
                <w:color w:val="000000"/>
                <w:sz w:val="22"/>
                <w:szCs w:val="22"/>
              </w:rPr>
              <w:t>Basic Statistics</w:t>
            </w:r>
          </w:p>
        </w:tc>
        <w:tc>
          <w:tcPr>
            <w:tcW w:w="5148" w:type="dxa"/>
          </w:tcPr>
          <w:p w14:paraId="2CD31F24" w14:textId="77777777" w:rsidR="00F74CE8" w:rsidRPr="00F74CE8" w:rsidRDefault="00F74CE8" w:rsidP="00F74CE8">
            <w:pPr>
              <w:numPr>
                <w:ilvl w:val="0"/>
                <w:numId w:val="1"/>
              </w:numPr>
              <w:textAlignment w:val="baseline"/>
              <w:rPr>
                <w:rFonts w:asciiTheme="majorHAnsi" w:hAnsiTheme="majorHAnsi" w:cs="Times New Roman"/>
                <w:color w:val="000000"/>
                <w:sz w:val="22"/>
                <w:szCs w:val="22"/>
              </w:rPr>
            </w:pPr>
            <w:r w:rsidRPr="00F74CE8">
              <w:rPr>
                <w:rFonts w:asciiTheme="majorHAnsi" w:hAnsiTheme="majorHAnsi" w:cs="Times New Roman"/>
                <w:color w:val="000000"/>
                <w:sz w:val="22"/>
                <w:szCs w:val="22"/>
              </w:rPr>
              <w:t>General Psychology</w:t>
            </w:r>
          </w:p>
        </w:tc>
      </w:tr>
      <w:tr w:rsidR="00F74CE8" w:rsidRPr="00F74CE8" w14:paraId="3CE14B4F" w14:textId="77777777" w:rsidTr="0067616A">
        <w:tc>
          <w:tcPr>
            <w:tcW w:w="5148" w:type="dxa"/>
          </w:tcPr>
          <w:p w14:paraId="53E7C5DB" w14:textId="77777777" w:rsidR="00F74CE8" w:rsidRPr="00F74CE8" w:rsidRDefault="00F74CE8" w:rsidP="00F74CE8">
            <w:pPr>
              <w:numPr>
                <w:ilvl w:val="0"/>
                <w:numId w:val="1"/>
              </w:numPr>
              <w:textAlignment w:val="baseline"/>
              <w:rPr>
                <w:rFonts w:asciiTheme="majorHAnsi" w:hAnsiTheme="majorHAnsi" w:cs="Times New Roman"/>
                <w:color w:val="000000"/>
                <w:sz w:val="22"/>
                <w:szCs w:val="22"/>
              </w:rPr>
            </w:pPr>
            <w:r w:rsidRPr="00F74CE8">
              <w:rPr>
                <w:rFonts w:asciiTheme="majorHAnsi" w:hAnsiTheme="majorHAnsi" w:cs="Times New Roman"/>
                <w:color w:val="000000"/>
                <w:sz w:val="22"/>
                <w:szCs w:val="22"/>
              </w:rPr>
              <w:t>Human Growth &amp; Development</w:t>
            </w:r>
          </w:p>
        </w:tc>
        <w:tc>
          <w:tcPr>
            <w:tcW w:w="5148" w:type="dxa"/>
          </w:tcPr>
          <w:p w14:paraId="7D9E4C47" w14:textId="77777777" w:rsidR="00F74CE8" w:rsidRPr="00F74CE8" w:rsidRDefault="00F74CE8" w:rsidP="00F74CE8">
            <w:pPr>
              <w:ind w:left="720"/>
              <w:textAlignment w:val="baseline"/>
              <w:rPr>
                <w:rFonts w:asciiTheme="majorHAnsi" w:hAnsiTheme="majorHAnsi" w:cs="Times New Roman"/>
                <w:color w:val="000000"/>
                <w:sz w:val="22"/>
                <w:szCs w:val="22"/>
              </w:rPr>
            </w:pPr>
          </w:p>
        </w:tc>
      </w:tr>
    </w:tbl>
    <w:p w14:paraId="2A12F7EF" w14:textId="77777777" w:rsidR="00217F28" w:rsidRDefault="00217F28" w:rsidP="00B906CC">
      <w:pPr>
        <w:rPr>
          <w:rFonts w:asciiTheme="majorHAnsi" w:eastAsia="Times New Roman" w:hAnsiTheme="majorHAnsi" w:cs="Times New Roman"/>
          <w:sz w:val="22"/>
          <w:szCs w:val="22"/>
        </w:rPr>
        <w:sectPr w:rsidR="00217F28" w:rsidSect="00217F28">
          <w:type w:val="continuous"/>
          <w:pgSz w:w="12240" w:h="15840"/>
          <w:pgMar w:top="1080" w:right="1080" w:bottom="1080" w:left="1080" w:header="720" w:footer="720" w:gutter="0"/>
          <w:cols w:space="720"/>
          <w:docGrid w:linePitch="360"/>
        </w:sectPr>
      </w:pPr>
    </w:p>
    <w:p w14:paraId="34BE4452" w14:textId="77777777" w:rsidR="00B906CC" w:rsidRPr="00B906CC" w:rsidRDefault="00B906CC" w:rsidP="00B906CC">
      <w:pPr>
        <w:rPr>
          <w:rFonts w:asciiTheme="majorHAnsi" w:eastAsia="Times New Roman" w:hAnsiTheme="majorHAnsi" w:cs="Times New Roman"/>
          <w:sz w:val="22"/>
          <w:szCs w:val="22"/>
        </w:rPr>
      </w:pPr>
      <w:r w:rsidRPr="00B906CC">
        <w:rPr>
          <w:rFonts w:asciiTheme="majorHAnsi" w:eastAsia="Times New Roman" w:hAnsiTheme="majorHAnsi" w:cs="Times New Roman"/>
          <w:sz w:val="22"/>
          <w:szCs w:val="22"/>
        </w:rPr>
        <w:br/>
      </w:r>
    </w:p>
    <w:p w14:paraId="024FD5FC" w14:textId="77777777" w:rsidR="00B906CC" w:rsidRPr="00374468" w:rsidRDefault="00B906CC" w:rsidP="00B906CC">
      <w:pPr>
        <w:spacing w:after="280"/>
        <w:rPr>
          <w:rFonts w:asciiTheme="majorHAnsi" w:hAnsiTheme="majorHAnsi" w:cs="Times New Roman"/>
          <w:color w:val="000000"/>
          <w:sz w:val="22"/>
          <w:szCs w:val="22"/>
        </w:rPr>
        <w:sectPr w:rsidR="00B906CC" w:rsidRPr="00374468" w:rsidSect="00B906CC">
          <w:type w:val="continuous"/>
          <w:pgSz w:w="12240" w:h="15840"/>
          <w:pgMar w:top="1080" w:right="1080" w:bottom="1080" w:left="1080" w:header="720" w:footer="720" w:gutter="0"/>
          <w:cols w:num="2" w:space="720"/>
          <w:docGrid w:linePitch="360"/>
        </w:sectPr>
      </w:pPr>
    </w:p>
    <w:p w14:paraId="4BD0D001" w14:textId="77777777" w:rsidR="00B906CC" w:rsidRPr="00B906CC" w:rsidRDefault="00B906CC" w:rsidP="00B906CC">
      <w:pPr>
        <w:spacing w:after="280"/>
        <w:rPr>
          <w:rFonts w:asciiTheme="majorHAnsi" w:hAnsiTheme="majorHAnsi" w:cs="Times New Roman"/>
          <w:sz w:val="22"/>
          <w:szCs w:val="22"/>
        </w:rPr>
      </w:pPr>
      <w:r w:rsidRPr="00B906CC">
        <w:rPr>
          <w:rFonts w:asciiTheme="majorHAnsi" w:hAnsiTheme="majorHAnsi" w:cs="Times New Roman"/>
          <w:color w:val="000000"/>
          <w:sz w:val="22"/>
          <w:szCs w:val="22"/>
        </w:rPr>
        <w:t xml:space="preserve">Another career you may have heard about is dance therapy, which is a form of psychotherapy. Dance therapists may work in hospitals, mental health clinics, or in private practices. If you want to learn more, check out the web site of the American Dance Therapy Association at </w:t>
      </w:r>
      <w:hyperlink r:id="rId7" w:history="1">
        <w:r w:rsidRPr="00374468">
          <w:rPr>
            <w:rFonts w:asciiTheme="majorHAnsi" w:hAnsiTheme="majorHAnsi" w:cs="Times New Roman"/>
            <w:color w:val="000000"/>
            <w:sz w:val="22"/>
            <w:szCs w:val="22"/>
            <w:u w:val="single"/>
          </w:rPr>
          <w:t>www.adta.org/</w:t>
        </w:r>
      </w:hyperlink>
      <w:r w:rsidRPr="00B906CC">
        <w:rPr>
          <w:rFonts w:asciiTheme="majorHAnsi" w:hAnsiTheme="majorHAnsi" w:cs="Times New Roman"/>
          <w:color w:val="000000"/>
          <w:sz w:val="22"/>
          <w:szCs w:val="22"/>
        </w:rPr>
        <w:t xml:space="preserve">. A dance therapist in San Francisco also may provide opportunities for you to learn more.  Dance therapy also requires a graduate degree; we encourage you to think about having a second major or minor in psychology to prepare for admission to a graduate program in dance therapy, although you should look up requirements of specific programs. </w:t>
      </w:r>
    </w:p>
    <w:p w14:paraId="24C89DB2" w14:textId="45794DBD" w:rsidR="00EA56FF" w:rsidRPr="00374468" w:rsidRDefault="00B906CC" w:rsidP="00B906CC">
      <w:pPr>
        <w:spacing w:after="280"/>
        <w:rPr>
          <w:rFonts w:asciiTheme="majorHAnsi" w:hAnsiTheme="majorHAnsi" w:cs="Times New Roman"/>
          <w:color w:val="000000"/>
          <w:sz w:val="22"/>
          <w:szCs w:val="22"/>
        </w:rPr>
      </w:pPr>
      <w:r w:rsidRPr="00B906CC">
        <w:rPr>
          <w:rFonts w:asciiTheme="majorHAnsi" w:hAnsiTheme="majorHAnsi" w:cs="Times New Roman"/>
          <w:color w:val="000000"/>
          <w:sz w:val="22"/>
          <w:szCs w:val="22"/>
        </w:rPr>
        <w:t>Another way to think about a possible dance career is to think about what else you like to do. If you like to write, you might be interested in being a dance critic or a writer for a dance publication. A second major in English or Communication Studies would be a good choice. Like costuming? Costume design for dancers might interest you; there are opportunities at USF which will help support this career path.  If you find yourself more interested in being offstage than onstage, you might want to take speak with the technical staff, Gabe Maxson,</w:t>
      </w:r>
      <w:r w:rsidR="007869D4">
        <w:rPr>
          <w:rFonts w:asciiTheme="majorHAnsi" w:hAnsiTheme="majorHAnsi" w:cs="Times New Roman"/>
          <w:color w:val="000000"/>
          <w:sz w:val="22"/>
          <w:szCs w:val="22"/>
        </w:rPr>
        <w:t xml:space="preserve"> Josh McDermott or David Pangaro</w:t>
      </w:r>
      <w:r w:rsidRPr="00B906CC">
        <w:rPr>
          <w:rFonts w:asciiTheme="majorHAnsi" w:hAnsiTheme="majorHAnsi" w:cs="Times New Roman"/>
          <w:color w:val="000000"/>
          <w:sz w:val="22"/>
          <w:szCs w:val="22"/>
        </w:rPr>
        <w:t>, and consider a career as a lighting designer or production manager for dance, or take additional courses in Media Studies to prepare for work in videography for dance. If you love photography, dance photography might be your goal. As technology continues to change the face of dance and the other arts, new careers are likely to develop. And you can add on to this list, thinking about where your skills and your passions lie.</w:t>
      </w:r>
    </w:p>
    <w:p w14:paraId="3F566C4A" w14:textId="77777777" w:rsidR="00217F28" w:rsidRDefault="00217F28" w:rsidP="00374468">
      <w:pPr>
        <w:rPr>
          <w:rFonts w:asciiTheme="majorHAnsi" w:hAnsiTheme="majorHAnsi" w:cs="Times New Roman"/>
          <w:b/>
          <w:bCs/>
          <w:color w:val="4F6228" w:themeColor="accent3" w:themeShade="80"/>
          <w:sz w:val="36"/>
          <w:szCs w:val="36"/>
        </w:rPr>
      </w:pPr>
    </w:p>
    <w:p w14:paraId="71851651" w14:textId="77777777" w:rsidR="00217F28" w:rsidRDefault="00217F28" w:rsidP="00374468">
      <w:pPr>
        <w:rPr>
          <w:rFonts w:asciiTheme="majorHAnsi" w:hAnsiTheme="majorHAnsi" w:cs="Times New Roman"/>
          <w:b/>
          <w:bCs/>
          <w:color w:val="4F6228" w:themeColor="accent3" w:themeShade="80"/>
          <w:sz w:val="36"/>
          <w:szCs w:val="36"/>
        </w:rPr>
      </w:pPr>
    </w:p>
    <w:p w14:paraId="65AE829D" w14:textId="77777777" w:rsidR="0067616A" w:rsidRDefault="0067616A" w:rsidP="00374468">
      <w:pPr>
        <w:rPr>
          <w:rFonts w:asciiTheme="majorHAnsi" w:hAnsiTheme="majorHAnsi" w:cs="Times New Roman"/>
          <w:b/>
          <w:bCs/>
          <w:color w:val="4F6228" w:themeColor="accent3" w:themeShade="80"/>
          <w:sz w:val="36"/>
          <w:szCs w:val="36"/>
        </w:rPr>
      </w:pPr>
    </w:p>
    <w:p w14:paraId="4713D675" w14:textId="77777777" w:rsidR="00374468" w:rsidRPr="00B906CC" w:rsidRDefault="00374468" w:rsidP="00374468">
      <w:pPr>
        <w:rPr>
          <w:rFonts w:asciiTheme="majorHAnsi" w:hAnsiTheme="majorHAnsi" w:cs="Times New Roman"/>
          <w:color w:val="4F6228" w:themeColor="accent3" w:themeShade="80"/>
          <w:sz w:val="36"/>
          <w:szCs w:val="36"/>
        </w:rPr>
      </w:pPr>
      <w:r>
        <w:rPr>
          <w:rFonts w:asciiTheme="majorHAnsi" w:hAnsiTheme="majorHAnsi" w:cs="Times New Roman"/>
          <w:b/>
          <w:bCs/>
          <w:color w:val="4F6228" w:themeColor="accent3" w:themeShade="80"/>
          <w:sz w:val="36"/>
          <w:szCs w:val="36"/>
        </w:rPr>
        <w:t>Jobs in the Field of Dance</w:t>
      </w:r>
    </w:p>
    <w:p w14:paraId="5F171F71" w14:textId="77777777" w:rsidR="00374468" w:rsidRPr="00374468" w:rsidRDefault="00374468" w:rsidP="00374468">
      <w:pPr>
        <w:spacing w:after="280"/>
        <w:rPr>
          <w:rFonts w:asciiTheme="majorHAnsi" w:hAnsiTheme="majorHAnsi" w:cs="Times New Roman"/>
          <w:sz w:val="22"/>
          <w:szCs w:val="22"/>
        </w:rPr>
      </w:pPr>
      <w:r w:rsidRPr="00374468">
        <w:rPr>
          <w:rFonts w:asciiTheme="majorHAnsi" w:hAnsiTheme="majorHAnsi" w:cs="Times New Roman"/>
          <w:color w:val="000000"/>
          <w:sz w:val="22"/>
          <w:szCs w:val="22"/>
        </w:rPr>
        <w:t xml:space="preserve">Following is a growing list of jobs many dancers pursue that are in or closely related to the field. </w:t>
      </w:r>
    </w:p>
    <w:p w14:paraId="3F41AE86" w14:textId="77777777" w:rsidR="000F4FB4" w:rsidRDefault="000F4FB4" w:rsidP="000F4FB4">
      <w:pPr>
        <w:rPr>
          <w:rFonts w:asciiTheme="majorHAnsi" w:hAnsiTheme="majorHAnsi" w:cs="Times New Roman"/>
          <w:color w:val="000000"/>
          <w:sz w:val="22"/>
          <w:szCs w:val="22"/>
        </w:rPr>
        <w:sectPr w:rsidR="000F4FB4" w:rsidSect="00B906CC">
          <w:type w:val="continuous"/>
          <w:pgSz w:w="12240" w:h="15840"/>
          <w:pgMar w:top="1080" w:right="1080" w:bottom="1080" w:left="1080" w:header="720" w:footer="720" w:gutter="0"/>
          <w:cols w:space="720"/>
          <w:docGrid w:linePitch="360"/>
        </w:sectPr>
      </w:pPr>
    </w:p>
    <w:p w14:paraId="62C587F7" w14:textId="31DB25B0"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Professional Dancer/Performer</w:t>
      </w:r>
    </w:p>
    <w:p w14:paraId="4EFE0A5D" w14:textId="77777777"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Choreographer</w:t>
      </w:r>
    </w:p>
    <w:p w14:paraId="02E06064" w14:textId="77777777"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Artistic Director</w:t>
      </w:r>
    </w:p>
    <w:p w14:paraId="74DE7E31" w14:textId="77777777"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Arts Administrator</w:t>
      </w:r>
    </w:p>
    <w:p w14:paraId="169C21E8" w14:textId="77777777"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Teacher/ Professor/Educator</w:t>
      </w:r>
    </w:p>
    <w:p w14:paraId="7ECD6E4F" w14:textId="77777777"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Body Worker/Trainer</w:t>
      </w:r>
    </w:p>
    <w:p w14:paraId="2A0DD346" w14:textId="77777777"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Movement Analyst</w:t>
      </w:r>
    </w:p>
    <w:p w14:paraId="6F6EE098" w14:textId="77777777"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Pilates/Yoga Instructor</w:t>
      </w:r>
    </w:p>
    <w:p w14:paraId="0BAB21F4" w14:textId="77777777"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Physical Therapist</w:t>
      </w:r>
    </w:p>
    <w:p w14:paraId="3F42557F" w14:textId="77777777" w:rsidR="000F4FB4" w:rsidRDefault="000F4FB4" w:rsidP="000F4FB4">
      <w:pPr>
        <w:rPr>
          <w:rFonts w:asciiTheme="majorHAnsi" w:hAnsiTheme="majorHAnsi" w:cs="Times New Roman"/>
          <w:color w:val="000000"/>
          <w:sz w:val="22"/>
          <w:szCs w:val="22"/>
        </w:rPr>
      </w:pPr>
      <w:r w:rsidRPr="00374468">
        <w:rPr>
          <w:rFonts w:asciiTheme="majorHAnsi" w:hAnsiTheme="majorHAnsi" w:cs="Times New Roman"/>
          <w:color w:val="000000"/>
          <w:sz w:val="22"/>
          <w:szCs w:val="22"/>
        </w:rPr>
        <w:t>Writer/Critic</w:t>
      </w:r>
    </w:p>
    <w:p w14:paraId="6ED6CA64" w14:textId="77777777"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Scholar</w:t>
      </w:r>
    </w:p>
    <w:p w14:paraId="411F55B0" w14:textId="77777777"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Rehearsal Director</w:t>
      </w:r>
    </w:p>
    <w:p w14:paraId="6A272869" w14:textId="77777777"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Production Assistant/ Stagehand</w:t>
      </w:r>
    </w:p>
    <w:p w14:paraId="7B463E6D" w14:textId="77777777"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Designer (Costume, Lighting, Set)</w:t>
      </w:r>
    </w:p>
    <w:p w14:paraId="50D5C638" w14:textId="77777777"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Dance Filmmaker</w:t>
      </w:r>
    </w:p>
    <w:p w14:paraId="34223E77" w14:textId="77777777"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Dance Videographer/Photographer</w:t>
      </w:r>
    </w:p>
    <w:p w14:paraId="20C33931" w14:textId="77777777"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Arts Advocate/Organizer</w:t>
      </w:r>
    </w:p>
    <w:p w14:paraId="7C75DE18" w14:textId="77777777" w:rsidR="000F4FB4" w:rsidRPr="00374468" w:rsidRDefault="000F4FB4" w:rsidP="000F4FB4">
      <w:pPr>
        <w:rPr>
          <w:rFonts w:asciiTheme="majorHAnsi" w:hAnsiTheme="majorHAnsi" w:cs="Times New Roman"/>
          <w:sz w:val="22"/>
          <w:szCs w:val="22"/>
        </w:rPr>
      </w:pPr>
      <w:r w:rsidRPr="00374468">
        <w:rPr>
          <w:rFonts w:asciiTheme="majorHAnsi" w:hAnsiTheme="majorHAnsi" w:cs="Times New Roman"/>
          <w:color w:val="000000"/>
          <w:sz w:val="22"/>
          <w:szCs w:val="22"/>
        </w:rPr>
        <w:t>Graphic &amp; Web Designer</w:t>
      </w:r>
    </w:p>
    <w:p w14:paraId="50D641FE" w14:textId="77777777" w:rsidR="000F4FB4" w:rsidRDefault="000F4FB4" w:rsidP="000F4FB4">
      <w:pPr>
        <w:rPr>
          <w:rFonts w:asciiTheme="majorHAnsi" w:hAnsiTheme="majorHAnsi" w:cs="Times New Roman"/>
          <w:color w:val="000000"/>
          <w:sz w:val="22"/>
          <w:szCs w:val="22"/>
        </w:rPr>
      </w:pPr>
      <w:r w:rsidRPr="00374468">
        <w:rPr>
          <w:rFonts w:asciiTheme="majorHAnsi" w:hAnsiTheme="majorHAnsi" w:cs="Times New Roman"/>
          <w:color w:val="000000"/>
          <w:sz w:val="22"/>
          <w:szCs w:val="22"/>
        </w:rPr>
        <w:t>Theater Director/ Present</w:t>
      </w:r>
      <w:r>
        <w:rPr>
          <w:rFonts w:asciiTheme="majorHAnsi" w:hAnsiTheme="majorHAnsi" w:cs="Times New Roman"/>
          <w:color w:val="000000"/>
          <w:sz w:val="22"/>
          <w:szCs w:val="22"/>
        </w:rPr>
        <w:t>er</w:t>
      </w:r>
    </w:p>
    <w:p w14:paraId="67EF4F63" w14:textId="415AB15C" w:rsidR="000F4FB4" w:rsidRPr="000F4FB4" w:rsidRDefault="000F4FB4" w:rsidP="00374468">
      <w:pPr>
        <w:sectPr w:rsidR="000F4FB4" w:rsidRPr="000F4FB4" w:rsidSect="000F4FB4">
          <w:type w:val="continuous"/>
          <w:pgSz w:w="12240" w:h="15840"/>
          <w:pgMar w:top="1080" w:right="1080" w:bottom="1080" w:left="1080" w:header="720" w:footer="720" w:gutter="0"/>
          <w:cols w:num="2" w:space="720"/>
          <w:docGrid w:linePitch="360"/>
        </w:sectPr>
      </w:pPr>
      <w:r>
        <w:rPr>
          <w:rFonts w:asciiTheme="majorHAnsi" w:hAnsiTheme="majorHAnsi" w:cs="Times New Roman"/>
          <w:color w:val="000000"/>
          <w:sz w:val="22"/>
          <w:szCs w:val="22"/>
        </w:rPr>
        <w:t>Archivis</w:t>
      </w:r>
      <w:r w:rsidR="0067616A">
        <w:rPr>
          <w:rFonts w:asciiTheme="majorHAnsi" w:hAnsiTheme="majorHAnsi" w:cs="Times New Roman"/>
          <w:color w:val="000000"/>
          <w:sz w:val="22"/>
          <w:szCs w:val="22"/>
        </w:rPr>
        <w:t>t</w:t>
      </w:r>
    </w:p>
    <w:p w14:paraId="5712742D" w14:textId="77777777" w:rsidR="00374468" w:rsidRPr="00374468" w:rsidRDefault="00374468" w:rsidP="00217F28">
      <w:pPr>
        <w:rPr>
          <w:rFonts w:asciiTheme="majorHAnsi" w:hAnsiTheme="majorHAnsi" w:cs="Times New Roman"/>
          <w:sz w:val="22"/>
          <w:szCs w:val="22"/>
        </w:rPr>
        <w:sectPr w:rsidR="00374468" w:rsidRPr="00374468" w:rsidSect="00F74CE8">
          <w:type w:val="continuous"/>
          <w:pgSz w:w="12240" w:h="15840"/>
          <w:pgMar w:top="1080" w:right="1080" w:bottom="1080" w:left="1080" w:header="720" w:footer="720" w:gutter="0"/>
          <w:cols w:space="720"/>
          <w:docGrid w:linePitch="360"/>
        </w:sectPr>
      </w:pPr>
    </w:p>
    <w:p w14:paraId="29E479FF" w14:textId="77777777" w:rsidR="00374468" w:rsidRPr="00374468" w:rsidRDefault="00374468" w:rsidP="00374468">
      <w:pPr>
        <w:rPr>
          <w:rFonts w:asciiTheme="majorHAnsi" w:hAnsiTheme="majorHAnsi" w:cs="Times New Roman"/>
          <w:sz w:val="22"/>
          <w:szCs w:val="22"/>
        </w:rPr>
      </w:pPr>
      <w:r w:rsidRPr="00374468">
        <w:rPr>
          <w:rFonts w:asciiTheme="majorHAnsi" w:hAnsiTheme="majorHAnsi" w:cs="Times New Roman"/>
          <w:color w:val="000000"/>
          <w:sz w:val="22"/>
          <w:szCs w:val="22"/>
        </w:rPr>
        <w:t>Many, though not all, of these jobs would require additional schooling, training, or certification after the receipt of your undergraduate degree. Some jobs however, like teaching, arts administration, writing or choreographing can be started either through assistantships, apprenticeships, internships or just by starting on your own. Many students at USF have been connected to these entry level opportunities while still in school, thereby building basic skills and building the solid, and critical relationships necessary to help move forward in their careers.</w:t>
      </w:r>
    </w:p>
    <w:p w14:paraId="665172B1" w14:textId="77777777" w:rsidR="00374468" w:rsidRDefault="00374468" w:rsidP="00374468">
      <w:pPr>
        <w:rPr>
          <w:rFonts w:asciiTheme="majorHAnsi" w:eastAsia="Times New Roman" w:hAnsiTheme="majorHAnsi" w:cs="Times New Roman"/>
          <w:sz w:val="22"/>
          <w:szCs w:val="22"/>
        </w:rPr>
      </w:pPr>
    </w:p>
    <w:p w14:paraId="4D6845F8" w14:textId="77777777" w:rsidR="0067616A" w:rsidRPr="00374468" w:rsidRDefault="0067616A" w:rsidP="00374468">
      <w:pPr>
        <w:rPr>
          <w:rFonts w:asciiTheme="majorHAnsi" w:eastAsia="Times New Roman" w:hAnsiTheme="majorHAnsi" w:cs="Times New Roman"/>
          <w:sz w:val="22"/>
          <w:szCs w:val="22"/>
        </w:rPr>
      </w:pPr>
    </w:p>
    <w:p w14:paraId="58C2F578" w14:textId="77777777" w:rsidR="000F4FB4" w:rsidRDefault="00374468" w:rsidP="00374468">
      <w:pPr>
        <w:rPr>
          <w:rFonts w:asciiTheme="majorHAnsi" w:hAnsiTheme="majorHAnsi" w:cs="Times New Roman"/>
          <w:b/>
          <w:bCs/>
          <w:color w:val="4F6228" w:themeColor="accent3" w:themeShade="80"/>
          <w:sz w:val="36"/>
          <w:szCs w:val="36"/>
        </w:rPr>
      </w:pPr>
      <w:r w:rsidRPr="00374468">
        <w:rPr>
          <w:rFonts w:asciiTheme="majorHAnsi" w:hAnsiTheme="majorHAnsi" w:cs="Times New Roman"/>
          <w:b/>
          <w:bCs/>
          <w:color w:val="4F6228" w:themeColor="accent3" w:themeShade="80"/>
          <w:sz w:val="36"/>
          <w:szCs w:val="36"/>
        </w:rPr>
        <w:t xml:space="preserve">Skills You Acquire Through The </w:t>
      </w:r>
      <w:r>
        <w:rPr>
          <w:rFonts w:asciiTheme="majorHAnsi" w:hAnsiTheme="majorHAnsi" w:cs="Times New Roman"/>
          <w:b/>
          <w:bCs/>
          <w:color w:val="4F6228" w:themeColor="accent3" w:themeShade="80"/>
          <w:sz w:val="36"/>
          <w:szCs w:val="36"/>
        </w:rPr>
        <w:t xml:space="preserve">Receipt Of A Dance Degree </w:t>
      </w:r>
    </w:p>
    <w:p w14:paraId="5DA9EF3A" w14:textId="4A4FCF9D" w:rsidR="00374468" w:rsidRPr="00374468" w:rsidRDefault="00374468" w:rsidP="00374468">
      <w:pPr>
        <w:rPr>
          <w:rFonts w:asciiTheme="majorHAnsi" w:hAnsiTheme="majorHAnsi" w:cs="Times New Roman"/>
          <w:color w:val="4F6228" w:themeColor="accent3" w:themeShade="80"/>
          <w:sz w:val="36"/>
          <w:szCs w:val="36"/>
        </w:rPr>
      </w:pPr>
      <w:r>
        <w:rPr>
          <w:rFonts w:asciiTheme="majorHAnsi" w:hAnsiTheme="majorHAnsi" w:cs="Times New Roman"/>
          <w:b/>
          <w:bCs/>
          <w:color w:val="4F6228" w:themeColor="accent3" w:themeShade="80"/>
          <w:sz w:val="36"/>
          <w:szCs w:val="36"/>
        </w:rPr>
        <w:t>At USF</w:t>
      </w:r>
      <w:r w:rsidRPr="00374468">
        <w:rPr>
          <w:rFonts w:asciiTheme="majorHAnsi" w:hAnsiTheme="majorHAnsi" w:cs="Times New Roman"/>
          <w:b/>
          <w:bCs/>
          <w:color w:val="4F6228" w:themeColor="accent3" w:themeShade="80"/>
          <w:sz w:val="36"/>
          <w:szCs w:val="36"/>
        </w:rPr>
        <w:t xml:space="preserve"> That Make You A Desirable Employee</w:t>
      </w:r>
    </w:p>
    <w:p w14:paraId="5B4B78BB" w14:textId="39965EE3" w:rsidR="00F74CE8" w:rsidRDefault="000F4FB4" w:rsidP="00374468">
      <w:pPr>
        <w:rPr>
          <w:rFonts w:asciiTheme="majorHAnsi" w:eastAsia="Times New Roman" w:hAnsiTheme="majorHAnsi" w:cs="Times New Roman"/>
          <w:sz w:val="22"/>
          <w:szCs w:val="22"/>
        </w:rPr>
      </w:pPr>
      <w:r>
        <w:rPr>
          <w:rFonts w:asciiTheme="majorHAnsi" w:eastAsia="Times New Roman" w:hAnsiTheme="majorHAnsi" w:cs="Times New Roman"/>
          <w:sz w:val="22"/>
          <w:szCs w:val="22"/>
        </w:rPr>
        <w:t>Dance is a complex and holistically demanding course of study that develops sophisticated skills in many areas. These skills are applicable in dance and non-dance related fields.</w:t>
      </w:r>
    </w:p>
    <w:p w14:paraId="0B6EED68" w14:textId="77777777" w:rsidR="000F4FB4" w:rsidRDefault="000F4FB4" w:rsidP="00374468">
      <w:pPr>
        <w:rPr>
          <w:rFonts w:asciiTheme="majorHAnsi" w:eastAsia="Times New Roman" w:hAnsiTheme="majorHAnsi" w:cs="Times New Roman"/>
          <w:sz w:val="22"/>
          <w:szCs w:val="22"/>
        </w:rPr>
      </w:pPr>
    </w:p>
    <w:p w14:paraId="79639704" w14:textId="77777777" w:rsidR="00374468" w:rsidRPr="00374468" w:rsidRDefault="00374468" w:rsidP="00374468">
      <w:pPr>
        <w:rPr>
          <w:rFonts w:asciiTheme="majorHAnsi" w:eastAsia="Times New Roman" w:hAnsiTheme="majorHAnsi" w:cs="Times New Roman"/>
          <w:sz w:val="22"/>
          <w:szCs w:val="22"/>
        </w:rPr>
        <w:sectPr w:rsidR="00374468" w:rsidRPr="00374468" w:rsidSect="00B906CC">
          <w:type w:val="continuous"/>
          <w:pgSz w:w="12240" w:h="15840"/>
          <w:pgMar w:top="1080" w:right="1080" w:bottom="1080" w:left="1080" w:header="720" w:footer="720" w:gutter="0"/>
          <w:cols w:space="720"/>
          <w:docGrid w:linePitch="360"/>
        </w:sectPr>
      </w:pPr>
      <w:r w:rsidRPr="00374468">
        <w:rPr>
          <w:rFonts w:asciiTheme="majorHAnsi" w:eastAsia="Times New Roman" w:hAnsiTheme="majorHAnsi" w:cs="Times New Roman"/>
          <w:sz w:val="22"/>
          <w:szCs w:val="22"/>
        </w:rPr>
        <w:br/>
      </w:r>
    </w:p>
    <w:tbl>
      <w:tblPr>
        <w:tblStyle w:val="TableGrid"/>
        <w:tblW w:w="10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8"/>
        <w:gridCol w:w="5358"/>
      </w:tblGrid>
      <w:tr w:rsidR="00F74CE8" w:rsidRPr="00F74CE8" w14:paraId="4A34C6F7" w14:textId="77777777" w:rsidTr="00F74CE8">
        <w:trPr>
          <w:trHeight w:val="311"/>
        </w:trPr>
        <w:tc>
          <w:tcPr>
            <w:tcW w:w="5358" w:type="dxa"/>
          </w:tcPr>
          <w:p w14:paraId="7CA562AB"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Discipline</w:t>
            </w:r>
          </w:p>
        </w:tc>
        <w:tc>
          <w:tcPr>
            <w:tcW w:w="5358" w:type="dxa"/>
          </w:tcPr>
          <w:p w14:paraId="6FC741D0"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Creativity</w:t>
            </w:r>
          </w:p>
        </w:tc>
      </w:tr>
      <w:tr w:rsidR="00F74CE8" w:rsidRPr="00F74CE8" w14:paraId="4EB92C74" w14:textId="77777777" w:rsidTr="00F74CE8">
        <w:trPr>
          <w:trHeight w:val="311"/>
        </w:trPr>
        <w:tc>
          <w:tcPr>
            <w:tcW w:w="5358" w:type="dxa"/>
          </w:tcPr>
          <w:p w14:paraId="65C1DC0D"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A strong work ethic</w:t>
            </w:r>
          </w:p>
        </w:tc>
        <w:tc>
          <w:tcPr>
            <w:tcW w:w="5358" w:type="dxa"/>
          </w:tcPr>
          <w:p w14:paraId="5923D542"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Problem-Solving Skills</w:t>
            </w:r>
          </w:p>
        </w:tc>
      </w:tr>
      <w:tr w:rsidR="00F74CE8" w:rsidRPr="00F74CE8" w14:paraId="0A622297" w14:textId="77777777" w:rsidTr="00F74CE8">
        <w:trPr>
          <w:trHeight w:val="311"/>
        </w:trPr>
        <w:tc>
          <w:tcPr>
            <w:tcW w:w="5358" w:type="dxa"/>
          </w:tcPr>
          <w:p w14:paraId="30EB3210"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The ability to follow instruction and take criticism</w:t>
            </w:r>
          </w:p>
        </w:tc>
        <w:tc>
          <w:tcPr>
            <w:tcW w:w="5358" w:type="dxa"/>
          </w:tcPr>
          <w:p w14:paraId="49EC5412"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The ability to work with others</w:t>
            </w:r>
          </w:p>
        </w:tc>
      </w:tr>
      <w:tr w:rsidR="00F74CE8" w:rsidRPr="00F74CE8" w14:paraId="544676C4" w14:textId="77777777" w:rsidTr="00F74CE8">
        <w:trPr>
          <w:trHeight w:val="292"/>
        </w:trPr>
        <w:tc>
          <w:tcPr>
            <w:tcW w:w="5358" w:type="dxa"/>
          </w:tcPr>
          <w:p w14:paraId="71D5AB7B"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Motivation, stamina and well-preserved health</w:t>
            </w:r>
          </w:p>
        </w:tc>
        <w:tc>
          <w:tcPr>
            <w:tcW w:w="5358" w:type="dxa"/>
          </w:tcPr>
          <w:p w14:paraId="2D208977"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A developed visual and aesthetic point-of-view</w:t>
            </w:r>
          </w:p>
        </w:tc>
      </w:tr>
      <w:tr w:rsidR="00F74CE8" w:rsidRPr="00F74CE8" w14:paraId="7FCCD73F" w14:textId="77777777" w:rsidTr="00F74CE8">
        <w:trPr>
          <w:trHeight w:val="311"/>
        </w:trPr>
        <w:tc>
          <w:tcPr>
            <w:tcW w:w="5358" w:type="dxa"/>
          </w:tcPr>
          <w:p w14:paraId="2E47238E"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The ability to connect language with artistic meaning</w:t>
            </w:r>
          </w:p>
        </w:tc>
        <w:tc>
          <w:tcPr>
            <w:tcW w:w="5358" w:type="dxa"/>
          </w:tcPr>
          <w:p w14:paraId="7A2BDD11"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Critical thinking skills</w:t>
            </w:r>
          </w:p>
        </w:tc>
      </w:tr>
      <w:tr w:rsidR="00F74CE8" w:rsidRPr="00F74CE8" w14:paraId="194AE383" w14:textId="77777777" w:rsidTr="00F74CE8">
        <w:trPr>
          <w:trHeight w:val="624"/>
        </w:trPr>
        <w:tc>
          <w:tcPr>
            <w:tcW w:w="5358" w:type="dxa"/>
          </w:tcPr>
          <w:p w14:paraId="706A98AD"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An understanding of anatomy and the relationship between body and mind</w:t>
            </w:r>
          </w:p>
        </w:tc>
        <w:tc>
          <w:tcPr>
            <w:tcW w:w="5358" w:type="dxa"/>
          </w:tcPr>
          <w:p w14:paraId="44700A60"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The ability to have a vision for a project and realize it to completion</w:t>
            </w:r>
          </w:p>
        </w:tc>
      </w:tr>
      <w:tr w:rsidR="00F74CE8" w:rsidRPr="00F74CE8" w14:paraId="4A8B9A27" w14:textId="77777777" w:rsidTr="00F74CE8">
        <w:trPr>
          <w:trHeight w:val="311"/>
        </w:trPr>
        <w:tc>
          <w:tcPr>
            <w:tcW w:w="5358" w:type="dxa"/>
          </w:tcPr>
          <w:p w14:paraId="6906DBE0"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 xml:space="preserve">The ability to lead and direct </w:t>
            </w:r>
          </w:p>
        </w:tc>
        <w:tc>
          <w:tcPr>
            <w:tcW w:w="5358" w:type="dxa"/>
          </w:tcPr>
          <w:p w14:paraId="472DFE8F"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The ability to collaborate</w:t>
            </w:r>
          </w:p>
        </w:tc>
      </w:tr>
      <w:tr w:rsidR="00F74CE8" w:rsidRPr="00F74CE8" w14:paraId="475A8200" w14:textId="77777777" w:rsidTr="00F74CE8">
        <w:trPr>
          <w:trHeight w:val="292"/>
        </w:trPr>
        <w:tc>
          <w:tcPr>
            <w:tcW w:w="5358" w:type="dxa"/>
          </w:tcPr>
          <w:p w14:paraId="68A59AB7"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The desire for growth and improvement</w:t>
            </w:r>
          </w:p>
        </w:tc>
        <w:tc>
          <w:tcPr>
            <w:tcW w:w="5358" w:type="dxa"/>
          </w:tcPr>
          <w:p w14:paraId="342D4270"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Resilience</w:t>
            </w:r>
          </w:p>
        </w:tc>
      </w:tr>
      <w:tr w:rsidR="00F74CE8" w:rsidRPr="00F74CE8" w14:paraId="4CF9DA88" w14:textId="77777777" w:rsidTr="00F74CE8">
        <w:trPr>
          <w:trHeight w:val="311"/>
        </w:trPr>
        <w:tc>
          <w:tcPr>
            <w:tcW w:w="5358" w:type="dxa"/>
          </w:tcPr>
          <w:p w14:paraId="763A267E"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Time management</w:t>
            </w:r>
          </w:p>
        </w:tc>
        <w:tc>
          <w:tcPr>
            <w:tcW w:w="5358" w:type="dxa"/>
          </w:tcPr>
          <w:p w14:paraId="2FE3B094"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Curiosity and a comfort with process and the unknown</w:t>
            </w:r>
          </w:p>
        </w:tc>
      </w:tr>
      <w:tr w:rsidR="00F74CE8" w:rsidRPr="00F74CE8" w14:paraId="79979AF3" w14:textId="77777777" w:rsidTr="00F74CE8">
        <w:trPr>
          <w:trHeight w:val="624"/>
        </w:trPr>
        <w:tc>
          <w:tcPr>
            <w:tcW w:w="5358" w:type="dxa"/>
          </w:tcPr>
          <w:p w14:paraId="28417929" w14:textId="77777777" w:rsidR="00F74CE8" w:rsidRPr="00F74CE8" w:rsidRDefault="00F74CE8" w:rsidP="00F74CE8">
            <w:pPr>
              <w:rPr>
                <w:rFonts w:asciiTheme="majorHAnsi" w:hAnsiTheme="majorHAnsi" w:cs="Times New Roman"/>
                <w:sz w:val="22"/>
                <w:szCs w:val="22"/>
              </w:rPr>
            </w:pPr>
            <w:r w:rsidRPr="00F74CE8">
              <w:rPr>
                <w:rFonts w:asciiTheme="majorHAnsi" w:hAnsiTheme="majorHAnsi" w:cs="Times New Roman"/>
                <w:color w:val="000000"/>
                <w:sz w:val="22"/>
                <w:szCs w:val="22"/>
              </w:rPr>
              <w:t>An understanding of the relationship between the arts, community and social activism</w:t>
            </w:r>
          </w:p>
        </w:tc>
        <w:tc>
          <w:tcPr>
            <w:tcW w:w="5358" w:type="dxa"/>
          </w:tcPr>
          <w:p w14:paraId="72D1E6FE" w14:textId="77777777" w:rsidR="00F74CE8" w:rsidRPr="00F74CE8" w:rsidRDefault="00F74CE8" w:rsidP="00F74CE8">
            <w:pPr>
              <w:rPr>
                <w:rFonts w:asciiTheme="majorHAnsi" w:hAnsiTheme="majorHAnsi" w:cs="Times New Roman"/>
                <w:sz w:val="22"/>
                <w:szCs w:val="22"/>
              </w:rPr>
            </w:pPr>
          </w:p>
        </w:tc>
      </w:tr>
    </w:tbl>
    <w:p w14:paraId="48206612" w14:textId="77777777" w:rsidR="00374468" w:rsidRDefault="00374468" w:rsidP="00374468">
      <w:pPr>
        <w:rPr>
          <w:rFonts w:asciiTheme="majorHAnsi" w:eastAsia="Times New Roman" w:hAnsiTheme="majorHAnsi" w:cs="Times New Roman"/>
          <w:sz w:val="22"/>
          <w:szCs w:val="22"/>
        </w:rPr>
        <w:sectPr w:rsidR="00374468" w:rsidSect="00F74CE8">
          <w:type w:val="continuous"/>
          <w:pgSz w:w="12240" w:h="15840"/>
          <w:pgMar w:top="1080" w:right="1080" w:bottom="1080" w:left="1080" w:header="720" w:footer="720" w:gutter="0"/>
          <w:cols w:space="720"/>
          <w:docGrid w:linePitch="360"/>
        </w:sectPr>
      </w:pPr>
    </w:p>
    <w:p w14:paraId="27583547" w14:textId="77777777" w:rsidR="0067616A" w:rsidRDefault="0067616A" w:rsidP="00374468">
      <w:pPr>
        <w:rPr>
          <w:rFonts w:asciiTheme="majorHAnsi" w:eastAsia="Times New Roman" w:hAnsiTheme="majorHAnsi" w:cs="Times New Roman"/>
          <w:sz w:val="22"/>
          <w:szCs w:val="22"/>
        </w:rPr>
      </w:pPr>
    </w:p>
    <w:p w14:paraId="308D4B8D" w14:textId="72D5A5BC" w:rsidR="00374468" w:rsidRPr="0067616A" w:rsidRDefault="00374468" w:rsidP="00374468">
      <w:pPr>
        <w:rPr>
          <w:rFonts w:asciiTheme="majorHAnsi" w:eastAsia="Times New Roman" w:hAnsiTheme="majorHAnsi" w:cs="Times New Roman"/>
          <w:sz w:val="22"/>
          <w:szCs w:val="22"/>
        </w:rPr>
      </w:pPr>
      <w:r w:rsidRPr="00374468">
        <w:rPr>
          <w:rFonts w:asciiTheme="majorHAnsi" w:eastAsia="Times New Roman" w:hAnsiTheme="majorHAnsi" w:cs="Times New Roman"/>
          <w:sz w:val="22"/>
          <w:szCs w:val="22"/>
        </w:rPr>
        <w:br/>
      </w:r>
      <w:r>
        <w:rPr>
          <w:rFonts w:asciiTheme="majorHAnsi" w:hAnsiTheme="majorHAnsi" w:cs="Times New Roman"/>
          <w:b/>
          <w:bCs/>
          <w:color w:val="4F6228" w:themeColor="accent3" w:themeShade="80"/>
          <w:sz w:val="36"/>
          <w:szCs w:val="36"/>
        </w:rPr>
        <w:t>Career Support Within The USF</w:t>
      </w:r>
      <w:r w:rsidRPr="00374468">
        <w:rPr>
          <w:rFonts w:asciiTheme="majorHAnsi" w:hAnsiTheme="majorHAnsi" w:cs="Times New Roman"/>
          <w:b/>
          <w:bCs/>
          <w:color w:val="4F6228" w:themeColor="accent3" w:themeShade="80"/>
          <w:sz w:val="36"/>
          <w:szCs w:val="36"/>
        </w:rPr>
        <w:t xml:space="preserve"> Dance Program</w:t>
      </w:r>
    </w:p>
    <w:p w14:paraId="15E480F9" w14:textId="77777777" w:rsidR="0067616A" w:rsidRDefault="00374468" w:rsidP="00374468">
      <w:pPr>
        <w:rPr>
          <w:rFonts w:asciiTheme="majorHAnsi" w:hAnsiTheme="majorHAnsi" w:cs="Times New Roman"/>
          <w:color w:val="000000"/>
          <w:sz w:val="22"/>
          <w:szCs w:val="22"/>
        </w:rPr>
      </w:pPr>
      <w:r w:rsidRPr="00374468">
        <w:rPr>
          <w:rFonts w:asciiTheme="majorHAnsi" w:hAnsiTheme="majorHAnsi" w:cs="Times New Roman"/>
          <w:color w:val="000000"/>
          <w:sz w:val="22"/>
          <w:szCs w:val="22"/>
        </w:rPr>
        <w:t>At USF we provide our dance majors and minors with targeted, one-on-one mentorship designed to prepare students for satisfying and successful careers. Following is a list of resources and opportunities we offer students on a yearly basis</w:t>
      </w:r>
      <w:r>
        <w:rPr>
          <w:rFonts w:asciiTheme="majorHAnsi" w:hAnsiTheme="majorHAnsi" w:cs="Times New Roman"/>
          <w:color w:val="000000"/>
          <w:sz w:val="22"/>
          <w:szCs w:val="22"/>
        </w:rPr>
        <w:t>:</w:t>
      </w:r>
    </w:p>
    <w:p w14:paraId="4F52F116" w14:textId="77777777" w:rsidR="0067616A" w:rsidRDefault="0067616A" w:rsidP="00374468">
      <w:pPr>
        <w:rPr>
          <w:rFonts w:asciiTheme="majorHAnsi" w:hAnsiTheme="majorHAnsi" w:cs="Times New Roman"/>
          <w:color w:val="000000"/>
          <w:sz w:val="22"/>
          <w:szCs w:val="22"/>
        </w:rPr>
      </w:pPr>
    </w:p>
    <w:p w14:paraId="3BF7AA97" w14:textId="77777777" w:rsidR="0067616A" w:rsidRDefault="0067616A" w:rsidP="00374468">
      <w:pPr>
        <w:rPr>
          <w:rFonts w:asciiTheme="majorHAnsi" w:hAnsiTheme="majorHAnsi" w:cs="Times New Roman"/>
          <w:sz w:val="22"/>
          <w:szCs w:val="22"/>
        </w:rPr>
      </w:pPr>
    </w:p>
    <w:p w14:paraId="348CEECF" w14:textId="7A348F3E" w:rsidR="00374468" w:rsidRPr="0067616A" w:rsidRDefault="00374468" w:rsidP="00374468">
      <w:pPr>
        <w:rPr>
          <w:rFonts w:asciiTheme="majorHAnsi" w:hAnsiTheme="majorHAnsi" w:cs="Times New Roman"/>
          <w:sz w:val="22"/>
          <w:szCs w:val="22"/>
        </w:rPr>
      </w:pPr>
      <w:r w:rsidRPr="00217F28">
        <w:rPr>
          <w:rFonts w:asciiTheme="majorHAnsi" w:hAnsiTheme="majorHAnsi" w:cs="Times New Roman"/>
          <w:b/>
          <w:bCs/>
          <w:color w:val="76923C" w:themeColor="accent3" w:themeShade="BF"/>
          <w:sz w:val="22"/>
          <w:szCs w:val="22"/>
        </w:rPr>
        <w:t>PROFESSIONALISM SEMINAR</w:t>
      </w:r>
    </w:p>
    <w:p w14:paraId="1DB248D4" w14:textId="77777777" w:rsidR="00374468" w:rsidRPr="00374468" w:rsidRDefault="00374468" w:rsidP="00E105DC">
      <w:pPr>
        <w:rPr>
          <w:rFonts w:asciiTheme="majorHAnsi" w:hAnsiTheme="majorHAnsi" w:cs="Times New Roman"/>
          <w:sz w:val="22"/>
          <w:szCs w:val="22"/>
        </w:rPr>
      </w:pPr>
      <w:r w:rsidRPr="00374468">
        <w:rPr>
          <w:rFonts w:asciiTheme="majorHAnsi" w:hAnsiTheme="majorHAnsi" w:cs="Times New Roman"/>
          <w:color w:val="000000"/>
          <w:sz w:val="22"/>
          <w:szCs w:val="22"/>
        </w:rPr>
        <w:t xml:space="preserve">Every year we offer an intensive </w:t>
      </w:r>
      <w:r w:rsidRPr="00374468">
        <w:rPr>
          <w:rFonts w:asciiTheme="majorHAnsi" w:hAnsiTheme="majorHAnsi" w:cs="Times New Roman"/>
          <w:b/>
          <w:bCs/>
          <w:color w:val="000000"/>
          <w:sz w:val="22"/>
          <w:szCs w:val="22"/>
        </w:rPr>
        <w:t>Professionalism Seminar</w:t>
      </w:r>
      <w:r w:rsidRPr="00374468">
        <w:rPr>
          <w:rFonts w:asciiTheme="majorHAnsi" w:hAnsiTheme="majorHAnsi" w:cs="Times New Roman"/>
          <w:color w:val="000000"/>
          <w:sz w:val="22"/>
          <w:szCs w:val="22"/>
        </w:rPr>
        <w:t xml:space="preserve"> for our dance juniors and seniors. This workshop provides students with comprehensive and practical information about the range of options available to them after they graduate. Content covered includes:</w:t>
      </w:r>
    </w:p>
    <w:p w14:paraId="5BA0A762" w14:textId="77777777" w:rsidR="00374468" w:rsidRPr="00374468" w:rsidRDefault="00374468" w:rsidP="00374468">
      <w:pPr>
        <w:rPr>
          <w:rFonts w:asciiTheme="majorHAnsi" w:eastAsia="Times New Roman" w:hAnsiTheme="majorHAnsi" w:cs="Times New Roman"/>
          <w:sz w:val="22"/>
          <w:szCs w:val="22"/>
        </w:rPr>
      </w:pPr>
    </w:p>
    <w:p w14:paraId="3D42478C" w14:textId="77777777" w:rsidR="00374468" w:rsidRPr="00374468" w:rsidRDefault="00374468" w:rsidP="00374468">
      <w:pPr>
        <w:numPr>
          <w:ilvl w:val="1"/>
          <w:numId w:val="2"/>
        </w:numPr>
        <w:textAlignment w:val="baseline"/>
        <w:rPr>
          <w:rFonts w:asciiTheme="majorHAnsi" w:hAnsiTheme="majorHAnsi" w:cs="Arial"/>
          <w:color w:val="000000"/>
          <w:sz w:val="22"/>
          <w:szCs w:val="22"/>
        </w:rPr>
      </w:pPr>
      <w:r w:rsidRPr="00374468">
        <w:rPr>
          <w:rFonts w:asciiTheme="majorHAnsi" w:hAnsiTheme="majorHAnsi" w:cs="Arial"/>
          <w:b/>
          <w:bCs/>
          <w:color w:val="000000"/>
          <w:sz w:val="22"/>
          <w:szCs w:val="22"/>
        </w:rPr>
        <w:t>Graduate School</w:t>
      </w:r>
      <w:r w:rsidRPr="00374468">
        <w:rPr>
          <w:rFonts w:asciiTheme="majorHAnsi" w:hAnsiTheme="majorHAnsi" w:cs="Arial"/>
          <w:color w:val="000000"/>
          <w:sz w:val="22"/>
          <w:szCs w:val="22"/>
        </w:rPr>
        <w:t>: To go or not to go? What are the difference between an MA, an MFA, and a PhD? What do these different degrees prepare you for?</w:t>
      </w:r>
    </w:p>
    <w:p w14:paraId="32BFA3BF" w14:textId="77777777" w:rsidR="00374468" w:rsidRPr="00374468" w:rsidRDefault="00374468" w:rsidP="00374468">
      <w:pPr>
        <w:numPr>
          <w:ilvl w:val="1"/>
          <w:numId w:val="2"/>
        </w:numPr>
        <w:textAlignment w:val="baseline"/>
        <w:rPr>
          <w:rFonts w:asciiTheme="majorHAnsi" w:hAnsiTheme="majorHAnsi" w:cs="Arial"/>
          <w:color w:val="000000"/>
          <w:sz w:val="22"/>
          <w:szCs w:val="22"/>
        </w:rPr>
      </w:pPr>
      <w:r w:rsidRPr="00374468">
        <w:rPr>
          <w:rFonts w:asciiTheme="majorHAnsi" w:hAnsiTheme="majorHAnsi" w:cs="Arial"/>
          <w:b/>
          <w:bCs/>
          <w:color w:val="000000"/>
          <w:sz w:val="22"/>
          <w:szCs w:val="22"/>
        </w:rPr>
        <w:t>Teaching Dance</w:t>
      </w:r>
      <w:r w:rsidRPr="00374468">
        <w:rPr>
          <w:rFonts w:asciiTheme="majorHAnsi" w:hAnsiTheme="majorHAnsi" w:cs="Arial"/>
          <w:color w:val="000000"/>
          <w:sz w:val="22"/>
          <w:szCs w:val="22"/>
        </w:rPr>
        <w:t>: What options exist? What additional training might you need?</w:t>
      </w:r>
    </w:p>
    <w:p w14:paraId="7CF9A0B6" w14:textId="77777777" w:rsidR="00374468" w:rsidRPr="00374468" w:rsidRDefault="00374468" w:rsidP="00374468">
      <w:pPr>
        <w:numPr>
          <w:ilvl w:val="1"/>
          <w:numId w:val="2"/>
        </w:numPr>
        <w:textAlignment w:val="baseline"/>
        <w:rPr>
          <w:rFonts w:asciiTheme="majorHAnsi" w:hAnsiTheme="majorHAnsi" w:cs="Arial"/>
          <w:color w:val="000000"/>
          <w:sz w:val="22"/>
          <w:szCs w:val="22"/>
        </w:rPr>
      </w:pPr>
      <w:r w:rsidRPr="00374468">
        <w:rPr>
          <w:rFonts w:asciiTheme="majorHAnsi" w:hAnsiTheme="majorHAnsi" w:cs="Arial"/>
          <w:b/>
          <w:bCs/>
          <w:color w:val="000000"/>
          <w:sz w:val="22"/>
          <w:szCs w:val="22"/>
        </w:rPr>
        <w:t>Dancing Professionally</w:t>
      </w:r>
      <w:r w:rsidRPr="00374468">
        <w:rPr>
          <w:rFonts w:asciiTheme="majorHAnsi" w:hAnsiTheme="majorHAnsi" w:cs="Arial"/>
          <w:color w:val="000000"/>
          <w:sz w:val="22"/>
          <w:szCs w:val="22"/>
        </w:rPr>
        <w:t>: What are the realities of dancing professionally? How to audition, prepare a performer’s resume, and care for yourself as a professional performer.</w:t>
      </w:r>
    </w:p>
    <w:p w14:paraId="0F976D84" w14:textId="77777777" w:rsidR="00374468" w:rsidRPr="00374468" w:rsidRDefault="00374468" w:rsidP="00374468">
      <w:pPr>
        <w:numPr>
          <w:ilvl w:val="1"/>
          <w:numId w:val="2"/>
        </w:numPr>
        <w:textAlignment w:val="baseline"/>
        <w:rPr>
          <w:rFonts w:asciiTheme="majorHAnsi" w:hAnsiTheme="majorHAnsi" w:cs="Arial"/>
          <w:color w:val="000000"/>
          <w:sz w:val="22"/>
          <w:szCs w:val="22"/>
        </w:rPr>
      </w:pPr>
      <w:r w:rsidRPr="00374468">
        <w:rPr>
          <w:rFonts w:asciiTheme="majorHAnsi" w:hAnsiTheme="majorHAnsi" w:cs="Arial"/>
          <w:b/>
          <w:bCs/>
          <w:color w:val="000000"/>
          <w:sz w:val="22"/>
          <w:szCs w:val="22"/>
        </w:rPr>
        <w:t>Jobs in the Field of Dance</w:t>
      </w:r>
      <w:r w:rsidRPr="00374468">
        <w:rPr>
          <w:rFonts w:asciiTheme="majorHAnsi" w:hAnsiTheme="majorHAnsi" w:cs="Arial"/>
          <w:color w:val="000000"/>
          <w:sz w:val="22"/>
          <w:szCs w:val="22"/>
        </w:rPr>
        <w:t>: What are the possibilities? What does your USF degree prepare you for? What might require additional education?</w:t>
      </w:r>
    </w:p>
    <w:p w14:paraId="3F511D1F" w14:textId="77777777" w:rsidR="00374468" w:rsidRPr="00374468" w:rsidRDefault="00374468" w:rsidP="00374468">
      <w:pPr>
        <w:numPr>
          <w:ilvl w:val="1"/>
          <w:numId w:val="2"/>
        </w:numPr>
        <w:textAlignment w:val="baseline"/>
        <w:rPr>
          <w:rFonts w:asciiTheme="majorHAnsi" w:hAnsiTheme="majorHAnsi" w:cs="Arial"/>
          <w:color w:val="000000"/>
          <w:sz w:val="22"/>
          <w:szCs w:val="22"/>
        </w:rPr>
      </w:pPr>
      <w:r w:rsidRPr="00374468">
        <w:rPr>
          <w:rFonts w:asciiTheme="majorHAnsi" w:hAnsiTheme="majorHAnsi" w:cs="Arial"/>
          <w:b/>
          <w:bCs/>
          <w:color w:val="000000"/>
          <w:sz w:val="22"/>
          <w:szCs w:val="22"/>
        </w:rPr>
        <w:t>Resumes vs. CVs</w:t>
      </w:r>
      <w:r w:rsidRPr="00374468">
        <w:rPr>
          <w:rFonts w:asciiTheme="majorHAnsi" w:hAnsiTheme="majorHAnsi" w:cs="Arial"/>
          <w:color w:val="000000"/>
          <w:sz w:val="22"/>
          <w:szCs w:val="22"/>
        </w:rPr>
        <w:t>: What’s the difference? How do you create one? When do you use which format?</w:t>
      </w:r>
    </w:p>
    <w:p w14:paraId="25D702A2" w14:textId="77777777" w:rsidR="00374468" w:rsidRPr="00374468" w:rsidRDefault="00374468" w:rsidP="00374468">
      <w:pPr>
        <w:numPr>
          <w:ilvl w:val="1"/>
          <w:numId w:val="2"/>
        </w:numPr>
        <w:textAlignment w:val="baseline"/>
        <w:rPr>
          <w:rFonts w:asciiTheme="majorHAnsi" w:hAnsiTheme="majorHAnsi" w:cs="Arial"/>
          <w:color w:val="000000"/>
          <w:sz w:val="22"/>
          <w:szCs w:val="22"/>
        </w:rPr>
      </w:pPr>
      <w:r w:rsidRPr="00374468">
        <w:rPr>
          <w:rFonts w:asciiTheme="majorHAnsi" w:hAnsiTheme="majorHAnsi" w:cs="Arial"/>
          <w:b/>
          <w:bCs/>
          <w:color w:val="000000"/>
          <w:sz w:val="22"/>
          <w:szCs w:val="22"/>
        </w:rPr>
        <w:t>Self Producing</w:t>
      </w:r>
      <w:r w:rsidRPr="00374468">
        <w:rPr>
          <w:rFonts w:asciiTheme="majorHAnsi" w:hAnsiTheme="majorHAnsi" w:cs="Arial"/>
          <w:color w:val="000000"/>
          <w:sz w:val="22"/>
          <w:szCs w:val="22"/>
        </w:rPr>
        <w:t xml:space="preserve">: Writing grants, artists statements, and press releases/press kits. What skills do you need to produce your own or others’ work? </w:t>
      </w:r>
    </w:p>
    <w:p w14:paraId="448CC88F" w14:textId="77777777" w:rsidR="00374468" w:rsidRDefault="00374468" w:rsidP="00374468">
      <w:pPr>
        <w:numPr>
          <w:ilvl w:val="1"/>
          <w:numId w:val="2"/>
        </w:numPr>
        <w:textAlignment w:val="baseline"/>
        <w:rPr>
          <w:rFonts w:asciiTheme="majorHAnsi" w:hAnsiTheme="majorHAnsi" w:cs="Arial"/>
          <w:color w:val="000000"/>
          <w:sz w:val="22"/>
          <w:szCs w:val="22"/>
        </w:rPr>
      </w:pPr>
      <w:r w:rsidRPr="00374468">
        <w:rPr>
          <w:rFonts w:asciiTheme="majorHAnsi" w:hAnsiTheme="majorHAnsi" w:cs="Arial"/>
          <w:b/>
          <w:bCs/>
          <w:color w:val="000000"/>
          <w:sz w:val="22"/>
          <w:szCs w:val="22"/>
        </w:rPr>
        <w:t xml:space="preserve">Relationship-Building: </w:t>
      </w:r>
      <w:r w:rsidRPr="00374468">
        <w:rPr>
          <w:rFonts w:asciiTheme="majorHAnsi" w:hAnsiTheme="majorHAnsi" w:cs="Arial"/>
          <w:color w:val="000000"/>
          <w:sz w:val="22"/>
          <w:szCs w:val="22"/>
        </w:rPr>
        <w:t> An important part of a thriving career in any field is the quality and reach of your professional relationships. How can you cultivate strong, supportive connections that help you grow and thrive?</w:t>
      </w:r>
      <w:r w:rsidRPr="00374468">
        <w:rPr>
          <w:rFonts w:asciiTheme="majorHAnsi" w:eastAsia="Times New Roman" w:hAnsiTheme="majorHAnsi" w:cs="Times New Roman"/>
          <w:sz w:val="22"/>
          <w:szCs w:val="22"/>
        </w:rPr>
        <w:br/>
      </w:r>
    </w:p>
    <w:p w14:paraId="67F6E944" w14:textId="77777777" w:rsidR="00E105DC" w:rsidRPr="00374468" w:rsidRDefault="00E105DC" w:rsidP="00E105DC">
      <w:pPr>
        <w:ind w:left="1440"/>
        <w:textAlignment w:val="baseline"/>
        <w:rPr>
          <w:rFonts w:asciiTheme="majorHAnsi" w:hAnsiTheme="majorHAnsi" w:cs="Arial"/>
          <w:color w:val="000000"/>
          <w:sz w:val="22"/>
          <w:szCs w:val="22"/>
        </w:rPr>
      </w:pPr>
    </w:p>
    <w:p w14:paraId="065FD54F" w14:textId="77777777" w:rsidR="00374468" w:rsidRPr="00217F28" w:rsidRDefault="00374468" w:rsidP="00374468">
      <w:pPr>
        <w:rPr>
          <w:rFonts w:asciiTheme="majorHAnsi" w:hAnsiTheme="majorHAnsi" w:cs="Times New Roman"/>
          <w:color w:val="76923C" w:themeColor="accent3" w:themeShade="BF"/>
          <w:sz w:val="22"/>
          <w:szCs w:val="22"/>
        </w:rPr>
      </w:pPr>
      <w:r w:rsidRPr="00217F28">
        <w:rPr>
          <w:rFonts w:asciiTheme="majorHAnsi" w:hAnsiTheme="majorHAnsi" w:cs="Times New Roman"/>
          <w:b/>
          <w:bCs/>
          <w:color w:val="76923C" w:themeColor="accent3" w:themeShade="BF"/>
          <w:sz w:val="22"/>
          <w:szCs w:val="22"/>
        </w:rPr>
        <w:t>INTERNSHIPS/APPRENTICESHIPS/EMPLOYMENT</w:t>
      </w:r>
    </w:p>
    <w:p w14:paraId="2586F7FD" w14:textId="7D02397A" w:rsidR="00374468" w:rsidRPr="00374468" w:rsidRDefault="00374468" w:rsidP="00E105DC">
      <w:pPr>
        <w:rPr>
          <w:rFonts w:asciiTheme="majorHAnsi" w:hAnsiTheme="majorHAnsi" w:cs="Times New Roman"/>
          <w:sz w:val="22"/>
          <w:szCs w:val="22"/>
        </w:rPr>
      </w:pPr>
      <w:r w:rsidRPr="00374468">
        <w:rPr>
          <w:rFonts w:asciiTheme="majorHAnsi" w:hAnsiTheme="majorHAnsi" w:cs="Times New Roman"/>
          <w:color w:val="000000"/>
          <w:sz w:val="22"/>
          <w:szCs w:val="22"/>
        </w:rPr>
        <w:t>Our position within the city of San Francisco enables us to connect students directly to a number of diverse Bay Area artists and arts organizations in the form of internships, apprenticeships, and even employment before they graduate. Our long-standing history of providing local non-profits with smart, effective interns and employees has made our program a desirable poo</w:t>
      </w:r>
      <w:r w:rsidR="000F4FB4">
        <w:rPr>
          <w:rFonts w:asciiTheme="majorHAnsi" w:hAnsiTheme="majorHAnsi" w:cs="Times New Roman"/>
          <w:color w:val="000000"/>
          <w:sz w:val="22"/>
          <w:szCs w:val="22"/>
        </w:rPr>
        <w:t>l for recruitment. Following is</w:t>
      </w:r>
      <w:r w:rsidRPr="00374468">
        <w:rPr>
          <w:rFonts w:asciiTheme="majorHAnsi" w:hAnsiTheme="majorHAnsi" w:cs="Times New Roman"/>
          <w:color w:val="000000"/>
          <w:sz w:val="22"/>
          <w:szCs w:val="22"/>
        </w:rPr>
        <w:t> a short list of local dance companies and organizations our students have worked with as a result of connections made during their four years in the dance program.</w:t>
      </w:r>
    </w:p>
    <w:p w14:paraId="45E478E8" w14:textId="77777777" w:rsidR="00374468" w:rsidRPr="00374468" w:rsidRDefault="00374468" w:rsidP="00374468">
      <w:pPr>
        <w:rPr>
          <w:rFonts w:asciiTheme="majorHAnsi" w:eastAsia="Times New Roman" w:hAnsiTheme="majorHAnsi" w:cs="Times New Roman"/>
          <w:sz w:val="22"/>
          <w:szCs w:val="22"/>
        </w:rPr>
      </w:pPr>
    </w:p>
    <w:p w14:paraId="68FF2782" w14:textId="77777777" w:rsidR="00E105DC" w:rsidRDefault="00E105DC" w:rsidP="00F74CE8">
      <w:pPr>
        <w:textAlignment w:val="baseline"/>
        <w:rPr>
          <w:rFonts w:asciiTheme="majorHAnsi" w:hAnsiTheme="majorHAnsi" w:cs="Arial"/>
          <w:color w:val="000000"/>
          <w:sz w:val="20"/>
          <w:szCs w:val="20"/>
        </w:rPr>
        <w:sectPr w:rsidR="00E105DC" w:rsidSect="00B906CC">
          <w:type w:val="continuous"/>
          <w:pgSz w:w="12240" w:h="15840"/>
          <w:pgMar w:top="1080" w:right="1080" w:bottom="1080" w:left="1080" w:header="720" w:footer="720" w:gutter="0"/>
          <w:cols w:space="720"/>
          <w:docGrid w:linePitch="360"/>
        </w:sectPr>
      </w:pPr>
    </w:p>
    <w:p w14:paraId="1F9B8E28" w14:textId="77777777" w:rsidR="00E105DC" w:rsidRPr="00E105DC" w:rsidRDefault="00E105DC" w:rsidP="00E105DC">
      <w:pPr>
        <w:rPr>
          <w:rFonts w:asciiTheme="majorHAnsi" w:hAnsiTheme="majorHAnsi"/>
          <w:sz w:val="20"/>
          <w:szCs w:val="20"/>
        </w:rPr>
      </w:pPr>
      <w:r w:rsidRPr="00E105DC">
        <w:rPr>
          <w:rFonts w:asciiTheme="majorHAnsi" w:hAnsiTheme="majorHAnsi"/>
          <w:sz w:val="20"/>
          <w:szCs w:val="20"/>
        </w:rPr>
        <w:t>CounterPULSE – counterpulse.org</w:t>
      </w:r>
    </w:p>
    <w:p w14:paraId="2DA94589" w14:textId="77777777" w:rsidR="00E105DC" w:rsidRPr="00E105DC" w:rsidRDefault="00E105DC" w:rsidP="00E105DC">
      <w:pPr>
        <w:rPr>
          <w:rFonts w:asciiTheme="majorHAnsi" w:hAnsiTheme="majorHAnsi"/>
          <w:sz w:val="20"/>
          <w:szCs w:val="20"/>
        </w:rPr>
      </w:pPr>
      <w:r w:rsidRPr="00E105DC">
        <w:rPr>
          <w:rFonts w:asciiTheme="majorHAnsi" w:hAnsiTheme="majorHAnsi"/>
          <w:sz w:val="20"/>
          <w:szCs w:val="20"/>
        </w:rPr>
        <w:t>Dancers’ Group – dancersgroup.org</w:t>
      </w:r>
    </w:p>
    <w:p w14:paraId="51DD6AAA" w14:textId="77777777" w:rsidR="00E105DC" w:rsidRPr="00E105DC" w:rsidRDefault="00E105DC" w:rsidP="00E105DC">
      <w:pPr>
        <w:rPr>
          <w:rFonts w:asciiTheme="majorHAnsi" w:hAnsiTheme="majorHAnsi"/>
          <w:sz w:val="20"/>
          <w:szCs w:val="20"/>
        </w:rPr>
      </w:pPr>
      <w:r w:rsidRPr="00E105DC">
        <w:rPr>
          <w:rFonts w:asciiTheme="majorHAnsi" w:hAnsiTheme="majorHAnsi"/>
          <w:sz w:val="20"/>
          <w:szCs w:val="20"/>
        </w:rPr>
        <w:t>Fresh Meat Productions – freshmeatproductions.org</w:t>
      </w:r>
    </w:p>
    <w:p w14:paraId="3651EA0E" w14:textId="77777777" w:rsidR="00E105DC" w:rsidRPr="00E105DC" w:rsidRDefault="00E105DC" w:rsidP="00E105DC">
      <w:pPr>
        <w:rPr>
          <w:rFonts w:asciiTheme="majorHAnsi" w:hAnsiTheme="majorHAnsi"/>
          <w:sz w:val="20"/>
          <w:szCs w:val="20"/>
        </w:rPr>
      </w:pPr>
      <w:r w:rsidRPr="00E105DC">
        <w:rPr>
          <w:rFonts w:asciiTheme="majorHAnsi" w:hAnsiTheme="majorHAnsi"/>
          <w:sz w:val="20"/>
          <w:szCs w:val="20"/>
        </w:rPr>
        <w:t>Shan Yee Poon Ballet School – poonballet.com</w:t>
      </w:r>
    </w:p>
    <w:p w14:paraId="7F8CDCF2" w14:textId="77777777" w:rsidR="00E105DC" w:rsidRPr="00E105DC" w:rsidRDefault="00E105DC" w:rsidP="00E105DC">
      <w:pPr>
        <w:rPr>
          <w:rFonts w:asciiTheme="majorHAnsi" w:hAnsiTheme="majorHAnsi"/>
          <w:sz w:val="20"/>
          <w:szCs w:val="20"/>
        </w:rPr>
      </w:pPr>
      <w:r w:rsidRPr="00E105DC">
        <w:rPr>
          <w:rFonts w:asciiTheme="majorHAnsi" w:hAnsiTheme="majorHAnsi"/>
          <w:sz w:val="20"/>
          <w:szCs w:val="20"/>
        </w:rPr>
        <w:t>The Jewish Community Center, Arts Program – jccsf.org</w:t>
      </w:r>
    </w:p>
    <w:p w14:paraId="5A052327" w14:textId="77777777" w:rsidR="00E105DC" w:rsidRPr="00E105DC" w:rsidRDefault="00E105DC" w:rsidP="00E105DC">
      <w:pPr>
        <w:rPr>
          <w:rFonts w:asciiTheme="majorHAnsi" w:hAnsiTheme="majorHAnsi"/>
          <w:sz w:val="20"/>
          <w:szCs w:val="20"/>
        </w:rPr>
      </w:pPr>
      <w:r w:rsidRPr="00E105DC">
        <w:rPr>
          <w:rFonts w:asciiTheme="majorHAnsi" w:hAnsiTheme="majorHAnsi"/>
          <w:sz w:val="20"/>
          <w:szCs w:val="20"/>
        </w:rPr>
        <w:t>Rehabilitation Through the Arts, NYC – rta-arts.org</w:t>
      </w:r>
    </w:p>
    <w:p w14:paraId="12227719" w14:textId="77777777" w:rsidR="00E105DC" w:rsidRPr="00E105DC" w:rsidRDefault="00E105DC" w:rsidP="00E105DC">
      <w:pPr>
        <w:rPr>
          <w:rFonts w:asciiTheme="majorHAnsi" w:hAnsiTheme="majorHAnsi"/>
          <w:sz w:val="20"/>
          <w:szCs w:val="20"/>
        </w:rPr>
      </w:pPr>
      <w:r w:rsidRPr="00E105DC">
        <w:rPr>
          <w:rFonts w:asciiTheme="majorHAnsi" w:hAnsiTheme="majorHAnsi"/>
          <w:sz w:val="20"/>
          <w:szCs w:val="20"/>
        </w:rPr>
        <w:t>Les Productions Haut-Vol, Montreal, Canada – productionshautvol.com</w:t>
      </w:r>
    </w:p>
    <w:p w14:paraId="4F3FAB16" w14:textId="77777777" w:rsidR="00E105DC" w:rsidRPr="00E105DC" w:rsidRDefault="00E105DC" w:rsidP="00E105DC">
      <w:pPr>
        <w:rPr>
          <w:rFonts w:asciiTheme="majorHAnsi" w:hAnsiTheme="majorHAnsi"/>
          <w:sz w:val="20"/>
          <w:szCs w:val="20"/>
        </w:rPr>
      </w:pPr>
      <w:r w:rsidRPr="00E105DC">
        <w:rPr>
          <w:rFonts w:asciiTheme="majorHAnsi" w:hAnsiTheme="majorHAnsi"/>
          <w:sz w:val="20"/>
          <w:szCs w:val="20"/>
        </w:rPr>
        <w:t>Yerba Buena Center for the Arts – ybca.org</w:t>
      </w:r>
    </w:p>
    <w:p w14:paraId="58933CE3" w14:textId="77777777" w:rsidR="00E105DC" w:rsidRPr="00E105DC" w:rsidRDefault="00E105DC" w:rsidP="00E105DC">
      <w:pPr>
        <w:rPr>
          <w:rFonts w:asciiTheme="majorHAnsi" w:hAnsiTheme="majorHAnsi"/>
          <w:sz w:val="20"/>
          <w:szCs w:val="20"/>
        </w:rPr>
      </w:pPr>
      <w:r w:rsidRPr="00E105DC">
        <w:rPr>
          <w:rFonts w:asciiTheme="majorHAnsi" w:hAnsiTheme="majorHAnsi"/>
          <w:sz w:val="20"/>
          <w:szCs w:val="20"/>
        </w:rPr>
        <w:t>Flyaway Productions – flyawayproductions.com</w:t>
      </w:r>
    </w:p>
    <w:p w14:paraId="2393BEC3" w14:textId="77777777" w:rsidR="00E105DC" w:rsidRPr="00E105DC" w:rsidRDefault="00E105DC" w:rsidP="00E105DC">
      <w:pPr>
        <w:rPr>
          <w:rFonts w:asciiTheme="majorHAnsi" w:hAnsiTheme="majorHAnsi"/>
          <w:sz w:val="20"/>
          <w:szCs w:val="20"/>
        </w:rPr>
      </w:pPr>
      <w:r w:rsidRPr="00E105DC">
        <w:rPr>
          <w:rFonts w:asciiTheme="majorHAnsi" w:hAnsiTheme="majorHAnsi"/>
          <w:sz w:val="20"/>
          <w:szCs w:val="20"/>
        </w:rPr>
        <w:t>Roco Dance and Fitness – rocodance.com</w:t>
      </w:r>
    </w:p>
    <w:p w14:paraId="760A00B3" w14:textId="77777777" w:rsidR="00E105DC" w:rsidRPr="00E105DC" w:rsidRDefault="00E105DC" w:rsidP="00E105DC">
      <w:pPr>
        <w:rPr>
          <w:rFonts w:asciiTheme="majorHAnsi" w:hAnsiTheme="majorHAnsi"/>
          <w:sz w:val="20"/>
          <w:szCs w:val="20"/>
        </w:rPr>
      </w:pPr>
      <w:r w:rsidRPr="00E105DC">
        <w:rPr>
          <w:rFonts w:asciiTheme="majorHAnsi" w:hAnsiTheme="majorHAnsi"/>
          <w:sz w:val="20"/>
          <w:szCs w:val="20"/>
        </w:rPr>
        <w:t>The Garage, Resident Artist Workshop – 715bryant.org</w:t>
      </w:r>
    </w:p>
    <w:p w14:paraId="78C9C644" w14:textId="77777777" w:rsidR="00E105DC" w:rsidRPr="00E105DC" w:rsidRDefault="00E105DC" w:rsidP="00E105DC">
      <w:pPr>
        <w:rPr>
          <w:rFonts w:asciiTheme="majorHAnsi" w:hAnsiTheme="majorHAnsi"/>
          <w:sz w:val="20"/>
          <w:szCs w:val="20"/>
        </w:rPr>
      </w:pPr>
      <w:r w:rsidRPr="00E105DC">
        <w:rPr>
          <w:rFonts w:asciiTheme="majorHAnsi" w:hAnsiTheme="majorHAnsi"/>
          <w:sz w:val="20"/>
          <w:szCs w:val="20"/>
        </w:rPr>
        <w:t>Center for Youth and Elders in the Arts – ceya.ioaging.org</w:t>
      </w:r>
    </w:p>
    <w:p w14:paraId="6FC806A0" w14:textId="77777777" w:rsidR="00E105DC" w:rsidRPr="00E105DC" w:rsidRDefault="00E105DC" w:rsidP="00E105DC">
      <w:pPr>
        <w:rPr>
          <w:rFonts w:asciiTheme="majorHAnsi" w:hAnsiTheme="majorHAnsi"/>
          <w:sz w:val="20"/>
          <w:szCs w:val="20"/>
        </w:rPr>
      </w:pPr>
      <w:r w:rsidRPr="00E105DC">
        <w:rPr>
          <w:rFonts w:asciiTheme="majorHAnsi" w:hAnsiTheme="majorHAnsi"/>
          <w:sz w:val="20"/>
          <w:szCs w:val="20"/>
        </w:rPr>
        <w:t>Oregon Shakespeare Festival – osfashland.org</w:t>
      </w:r>
    </w:p>
    <w:p w14:paraId="67B325ED" w14:textId="77777777" w:rsidR="00E105DC" w:rsidRPr="00E105DC" w:rsidRDefault="00E105DC" w:rsidP="00E105DC">
      <w:pPr>
        <w:rPr>
          <w:rFonts w:asciiTheme="majorHAnsi" w:hAnsiTheme="majorHAnsi"/>
          <w:sz w:val="20"/>
          <w:szCs w:val="20"/>
        </w:rPr>
      </w:pPr>
      <w:r w:rsidRPr="00E105DC">
        <w:rPr>
          <w:rFonts w:asciiTheme="majorHAnsi" w:hAnsiTheme="majorHAnsi"/>
          <w:sz w:val="20"/>
          <w:szCs w:val="20"/>
        </w:rPr>
        <w:t>Detour Dance – detourdance.com</w:t>
      </w:r>
    </w:p>
    <w:p w14:paraId="5EC2F466" w14:textId="77777777" w:rsidR="00E105DC" w:rsidRDefault="00E105DC" w:rsidP="00374468">
      <w:pPr>
        <w:textAlignment w:val="baseline"/>
        <w:rPr>
          <w:rFonts w:asciiTheme="majorHAnsi" w:hAnsiTheme="majorHAnsi" w:cs="Arial"/>
          <w:color w:val="000000"/>
          <w:sz w:val="22"/>
          <w:szCs w:val="22"/>
        </w:rPr>
        <w:sectPr w:rsidR="00E105DC" w:rsidSect="00E105DC">
          <w:type w:val="continuous"/>
          <w:pgSz w:w="12240" w:h="15840"/>
          <w:pgMar w:top="1080" w:right="1080" w:bottom="1080" w:left="1080" w:header="720" w:footer="720" w:gutter="0"/>
          <w:cols w:num="2" w:space="720"/>
          <w:docGrid w:linePitch="360"/>
        </w:sectPr>
      </w:pPr>
    </w:p>
    <w:p w14:paraId="7826DE31" w14:textId="77777777" w:rsidR="00374468" w:rsidRDefault="00374468" w:rsidP="00374468">
      <w:pPr>
        <w:textAlignment w:val="baseline"/>
        <w:rPr>
          <w:rFonts w:asciiTheme="majorHAnsi" w:hAnsiTheme="majorHAnsi" w:cs="Arial"/>
          <w:color w:val="000000"/>
          <w:sz w:val="22"/>
          <w:szCs w:val="22"/>
        </w:rPr>
      </w:pPr>
    </w:p>
    <w:p w14:paraId="062708A6" w14:textId="77777777" w:rsidR="00E105DC" w:rsidRDefault="00E105DC" w:rsidP="00374468">
      <w:pPr>
        <w:textAlignment w:val="baseline"/>
        <w:rPr>
          <w:rFonts w:asciiTheme="majorHAnsi" w:hAnsiTheme="majorHAnsi" w:cs="Arial"/>
          <w:color w:val="000000"/>
          <w:sz w:val="22"/>
          <w:szCs w:val="22"/>
        </w:rPr>
      </w:pPr>
    </w:p>
    <w:p w14:paraId="22836BBF" w14:textId="77777777" w:rsidR="00374468" w:rsidRPr="00217F28" w:rsidRDefault="00374468" w:rsidP="00374468">
      <w:pPr>
        <w:textAlignment w:val="baseline"/>
        <w:rPr>
          <w:rFonts w:asciiTheme="majorHAnsi" w:hAnsiTheme="majorHAnsi" w:cs="Arial"/>
          <w:color w:val="76923C" w:themeColor="accent3" w:themeShade="BF"/>
          <w:sz w:val="22"/>
          <w:szCs w:val="22"/>
        </w:rPr>
      </w:pPr>
      <w:r w:rsidRPr="00217F28">
        <w:rPr>
          <w:rFonts w:asciiTheme="majorHAnsi" w:hAnsiTheme="majorHAnsi" w:cs="Times New Roman"/>
          <w:b/>
          <w:bCs/>
          <w:color w:val="76923C" w:themeColor="accent3" w:themeShade="BF"/>
          <w:sz w:val="22"/>
          <w:szCs w:val="22"/>
        </w:rPr>
        <w:t>INDEPENDENT STUDY</w:t>
      </w:r>
    </w:p>
    <w:p w14:paraId="26C95501" w14:textId="77777777" w:rsidR="00374468" w:rsidRPr="00374468" w:rsidRDefault="00374468" w:rsidP="00E105DC">
      <w:pPr>
        <w:rPr>
          <w:rFonts w:asciiTheme="majorHAnsi" w:eastAsia="Times New Roman" w:hAnsiTheme="majorHAnsi" w:cs="Times New Roman"/>
          <w:sz w:val="22"/>
          <w:szCs w:val="22"/>
        </w:rPr>
      </w:pPr>
      <w:r w:rsidRPr="00374468">
        <w:rPr>
          <w:rFonts w:asciiTheme="majorHAnsi" w:eastAsia="Times New Roman" w:hAnsiTheme="majorHAnsi" w:cs="Times New Roman"/>
          <w:color w:val="000000"/>
          <w:sz w:val="22"/>
          <w:szCs w:val="22"/>
        </w:rPr>
        <w:t>Interested juniors and seniors can receive course credit for an independent study dedicated to researching, pursuing, and preparing for career options after graduation. In partnership with their professor/advisor, students will receive attentive mentorship that supports students in developing the skill sets and connections needed to prepare them for their post-graduation transition.</w:t>
      </w:r>
    </w:p>
    <w:p w14:paraId="14CEE04E" w14:textId="77777777" w:rsidR="00374468" w:rsidRPr="00374468" w:rsidRDefault="00374468" w:rsidP="00B906CC">
      <w:pPr>
        <w:spacing w:after="280"/>
        <w:rPr>
          <w:rFonts w:asciiTheme="majorHAnsi" w:hAnsiTheme="majorHAnsi" w:cs="Times New Roman"/>
          <w:sz w:val="22"/>
          <w:szCs w:val="22"/>
        </w:rPr>
      </w:pPr>
    </w:p>
    <w:sectPr w:rsidR="00374468" w:rsidRPr="00374468" w:rsidSect="00B906CC">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B644F"/>
    <w:multiLevelType w:val="multilevel"/>
    <w:tmpl w:val="EA209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F03E1"/>
    <w:multiLevelType w:val="multilevel"/>
    <w:tmpl w:val="03680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3024F"/>
    <w:multiLevelType w:val="multilevel"/>
    <w:tmpl w:val="8284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CC"/>
    <w:rsid w:val="000F4FB4"/>
    <w:rsid w:val="0010434C"/>
    <w:rsid w:val="0017396B"/>
    <w:rsid w:val="00217F28"/>
    <w:rsid w:val="00374468"/>
    <w:rsid w:val="0067616A"/>
    <w:rsid w:val="007869D4"/>
    <w:rsid w:val="00844EDB"/>
    <w:rsid w:val="00B906CC"/>
    <w:rsid w:val="00C0084F"/>
    <w:rsid w:val="00E105DC"/>
    <w:rsid w:val="00EA56FF"/>
    <w:rsid w:val="00F7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C4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6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906CC"/>
    <w:rPr>
      <w:color w:val="0000FF"/>
      <w:u w:val="single"/>
    </w:rPr>
  </w:style>
  <w:style w:type="character" w:customStyle="1" w:styleId="apple-tab-span">
    <w:name w:val="apple-tab-span"/>
    <w:basedOn w:val="DefaultParagraphFont"/>
    <w:rsid w:val="00374468"/>
  </w:style>
  <w:style w:type="paragraph" w:styleId="BalloonText">
    <w:name w:val="Balloon Text"/>
    <w:basedOn w:val="Normal"/>
    <w:link w:val="BalloonTextChar"/>
    <w:uiPriority w:val="99"/>
    <w:semiHidden/>
    <w:unhideWhenUsed/>
    <w:rsid w:val="00374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468"/>
    <w:rPr>
      <w:rFonts w:ascii="Lucida Grande" w:hAnsi="Lucida Grande" w:cs="Lucida Grande"/>
      <w:sz w:val="18"/>
      <w:szCs w:val="18"/>
    </w:rPr>
  </w:style>
  <w:style w:type="table" w:styleId="TableGrid">
    <w:name w:val="Table Grid"/>
    <w:basedOn w:val="TableNormal"/>
    <w:uiPriority w:val="59"/>
    <w:rsid w:val="00F74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6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906CC"/>
    <w:rPr>
      <w:color w:val="0000FF"/>
      <w:u w:val="single"/>
    </w:rPr>
  </w:style>
  <w:style w:type="character" w:customStyle="1" w:styleId="apple-tab-span">
    <w:name w:val="apple-tab-span"/>
    <w:basedOn w:val="DefaultParagraphFont"/>
    <w:rsid w:val="00374468"/>
  </w:style>
  <w:style w:type="paragraph" w:styleId="BalloonText">
    <w:name w:val="Balloon Text"/>
    <w:basedOn w:val="Normal"/>
    <w:link w:val="BalloonTextChar"/>
    <w:uiPriority w:val="99"/>
    <w:semiHidden/>
    <w:unhideWhenUsed/>
    <w:rsid w:val="00374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468"/>
    <w:rPr>
      <w:rFonts w:ascii="Lucida Grande" w:hAnsi="Lucida Grande" w:cs="Lucida Grande"/>
      <w:sz w:val="18"/>
      <w:szCs w:val="18"/>
    </w:rPr>
  </w:style>
  <w:style w:type="table" w:styleId="TableGrid">
    <w:name w:val="Table Grid"/>
    <w:basedOn w:val="TableNormal"/>
    <w:uiPriority w:val="59"/>
    <w:rsid w:val="00F74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0356">
      <w:bodyDiv w:val="1"/>
      <w:marLeft w:val="0"/>
      <w:marRight w:val="0"/>
      <w:marTop w:val="0"/>
      <w:marBottom w:val="0"/>
      <w:divBdr>
        <w:top w:val="none" w:sz="0" w:space="0" w:color="auto"/>
        <w:left w:val="none" w:sz="0" w:space="0" w:color="auto"/>
        <w:bottom w:val="none" w:sz="0" w:space="0" w:color="auto"/>
        <w:right w:val="none" w:sz="0" w:space="0" w:color="auto"/>
      </w:divBdr>
    </w:div>
    <w:div w:id="938489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1951</Words>
  <Characters>11127</Characters>
  <Application>Microsoft Office Word</Application>
  <DocSecurity>0</DocSecurity>
  <Lines>92</Lines>
  <Paragraphs>26</Paragraphs>
  <ScaleCrop>false</ScaleCrop>
  <Company>University of San Francisco</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 Dons</dc:creator>
  <cp:lastModifiedBy>Veronica Palafox</cp:lastModifiedBy>
  <cp:revision>2</cp:revision>
  <cp:lastPrinted>2013-12-05T19:38:00Z</cp:lastPrinted>
  <dcterms:created xsi:type="dcterms:W3CDTF">2014-04-21T16:56:00Z</dcterms:created>
  <dcterms:modified xsi:type="dcterms:W3CDTF">2014-04-21T16:56:00Z</dcterms:modified>
</cp:coreProperties>
</file>