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59" w:rsidRPr="0004568A" w:rsidRDefault="00041859" w:rsidP="00041859">
      <w:pPr>
        <w:rPr>
          <w:rFonts w:cs="Arial"/>
          <w:b/>
          <w:bCs/>
          <w:sz w:val="40"/>
        </w:rPr>
      </w:pPr>
      <w:bookmarkStart w:id="0" w:name="_GoBack"/>
      <w:bookmarkEnd w:id="0"/>
      <w:r>
        <w:rPr>
          <w:rFonts w:cs="Arial"/>
          <w:b/>
          <w:bCs/>
          <w:sz w:val="40"/>
        </w:rPr>
        <w:t>MBA AY 2015-2016 Assessment</w:t>
      </w:r>
    </w:p>
    <w:p w:rsidR="00041859" w:rsidRDefault="00041859" w:rsidP="00041859">
      <w:pPr>
        <w:rPr>
          <w:rFonts w:cs="Arial"/>
          <w:b/>
        </w:rPr>
      </w:pPr>
      <w:r>
        <w:rPr>
          <w:rFonts w:ascii="Arial" w:hAnsi="Arial" w:cs="Arial"/>
          <w:b/>
          <w:bCs/>
          <w:i/>
          <w:sz w:val="24"/>
        </w:rPr>
        <w:t>Phase 1: Assessment Plan</w:t>
      </w:r>
    </w:p>
    <w:p w:rsidR="00041859" w:rsidRDefault="00041859" w:rsidP="00041859">
      <w:r w:rsidRPr="00E457D8">
        <w:rPr>
          <w:rFonts w:cs="Arial"/>
          <w:b/>
        </w:rPr>
        <w:t>Learning Outcome</w:t>
      </w:r>
      <w:r>
        <w:rPr>
          <w:rFonts w:cs="Arial"/>
          <w:b/>
        </w:rPr>
        <w:t xml:space="preserve"> assessed:</w:t>
      </w:r>
      <w:r w:rsidRPr="00E457D8">
        <w:t xml:space="preserve"> </w:t>
      </w:r>
    </w:p>
    <w:p w:rsidR="00714359" w:rsidRPr="00041859" w:rsidRDefault="00041859" w:rsidP="00041859">
      <w:pPr>
        <w:ind w:left="360"/>
        <w:rPr>
          <w:rFonts w:cs="Arial"/>
          <w:sz w:val="28"/>
        </w:rPr>
      </w:pPr>
      <w:r>
        <w:rPr>
          <w:b/>
          <w:sz w:val="28"/>
        </w:rPr>
        <w:t xml:space="preserve">MBA Learning Outcome 2: </w:t>
      </w:r>
      <w:r w:rsidR="00A37865" w:rsidRPr="00041859">
        <w:rPr>
          <w:b/>
          <w:sz w:val="28"/>
        </w:rPr>
        <w:t>Practical Problems</w:t>
      </w:r>
      <w:r w:rsidR="00A37865" w:rsidRPr="00041859">
        <w:rPr>
          <w:sz w:val="28"/>
        </w:rPr>
        <w:t xml:space="preserve"> </w:t>
      </w:r>
      <w:r w:rsidR="00A37865" w:rsidRPr="00041859">
        <w:rPr>
          <w:sz w:val="28"/>
        </w:rPr>
        <w:br/>
        <w:t>Students will apply theory to solve practical problems.</w:t>
      </w:r>
    </w:p>
    <w:p w:rsidR="00041859" w:rsidRDefault="00041859" w:rsidP="00041859">
      <w:pPr>
        <w:rPr>
          <w:rFonts w:cs="Arial"/>
          <w:b/>
        </w:rPr>
      </w:pPr>
      <w:r w:rsidRPr="00714359">
        <w:rPr>
          <w:rFonts w:cs="Arial"/>
          <w:b/>
        </w:rPr>
        <w:t xml:space="preserve">Assessment Method: </w:t>
      </w:r>
    </w:p>
    <w:p w:rsidR="00041859" w:rsidRPr="00E457D8" w:rsidRDefault="00041859" w:rsidP="00041859">
      <w:pPr>
        <w:ind w:left="360"/>
        <w:rPr>
          <w:rFonts w:cs="Arial"/>
        </w:rPr>
      </w:pPr>
      <w:r>
        <w:rPr>
          <w:rFonts w:cs="Arial"/>
        </w:rPr>
        <w:t xml:space="preserve">Combined performance on questions selected from midterm exam. </w:t>
      </w:r>
    </w:p>
    <w:p w:rsidR="00041859" w:rsidRPr="00714359" w:rsidRDefault="00041859" w:rsidP="00041859">
      <w:pPr>
        <w:rPr>
          <w:rFonts w:cs="Arial"/>
          <w:b/>
        </w:rPr>
      </w:pPr>
      <w:r w:rsidRPr="00714359">
        <w:rPr>
          <w:rFonts w:cs="Arial"/>
          <w:b/>
        </w:rPr>
        <w:t>Target</w:t>
      </w:r>
      <w:r>
        <w:rPr>
          <w:rFonts w:cs="Arial"/>
          <w:b/>
        </w:rPr>
        <w:t>ed performance, based on rubrics</w:t>
      </w:r>
      <w:r w:rsidRPr="00714359">
        <w:rPr>
          <w:rFonts w:cs="Arial"/>
          <w:b/>
        </w:rPr>
        <w:t xml:space="preserve">: </w:t>
      </w:r>
    </w:p>
    <w:p w:rsidR="00041859" w:rsidRPr="00AD2342" w:rsidRDefault="00041859" w:rsidP="00041859">
      <w:pPr>
        <w:ind w:left="360"/>
        <w:rPr>
          <w:rFonts w:cs="Arial"/>
        </w:rPr>
      </w:pPr>
      <w:r>
        <w:rPr>
          <w:rFonts w:cs="Arial"/>
        </w:rPr>
        <w:t>80% meet expectations</w:t>
      </w:r>
    </w:p>
    <w:p w:rsidR="00041859" w:rsidRPr="006876BA" w:rsidRDefault="00041859" w:rsidP="00041859">
      <w:pPr>
        <w:rPr>
          <w:rFonts w:cs="Arial"/>
          <w:b/>
        </w:rPr>
      </w:pPr>
      <w:r>
        <w:rPr>
          <w:rFonts w:cs="Arial"/>
          <w:b/>
        </w:rPr>
        <w:t>Evaluation Process</w:t>
      </w:r>
      <w:r w:rsidRPr="006876BA">
        <w:rPr>
          <w:rFonts w:cs="Arial"/>
          <w:b/>
        </w:rPr>
        <w:t>:</w:t>
      </w:r>
    </w:p>
    <w:p w:rsidR="00C35612" w:rsidRDefault="00C35612" w:rsidP="00C35612">
      <w:pPr>
        <w:ind w:left="360"/>
        <w:rPr>
          <w:rFonts w:cs="Arial"/>
        </w:rPr>
      </w:pPr>
      <w:r>
        <w:rPr>
          <w:rFonts w:cs="Arial"/>
        </w:rPr>
        <w:t xml:space="preserve">The outcome was assessed through direct examination. Students were scored on selected questions from </w:t>
      </w:r>
      <w:r w:rsidR="00B31AE0">
        <w:rPr>
          <w:rFonts w:cs="Arial"/>
        </w:rPr>
        <w:t xml:space="preserve">Midterm </w:t>
      </w:r>
      <w:r>
        <w:rPr>
          <w:rFonts w:cs="Arial"/>
        </w:rPr>
        <w:t>Exam 1 in BUS 6607</w:t>
      </w:r>
      <w:r w:rsidR="00A02EA9">
        <w:rPr>
          <w:rFonts w:cs="Arial"/>
        </w:rPr>
        <w:t xml:space="preserve"> (attached, p.4-6)</w:t>
      </w:r>
      <w:r>
        <w:rPr>
          <w:rFonts w:cs="Arial"/>
        </w:rPr>
        <w:t>.</w:t>
      </w:r>
    </w:p>
    <w:p w:rsidR="00C35612" w:rsidRPr="00C35612" w:rsidRDefault="00C35612" w:rsidP="00C35612">
      <w:pPr>
        <w:tabs>
          <w:tab w:val="right" w:pos="7290"/>
        </w:tabs>
        <w:spacing w:after="0"/>
        <w:ind w:left="720"/>
        <w:rPr>
          <w:rFonts w:cs="Arial"/>
        </w:rPr>
      </w:pPr>
      <w:r w:rsidRPr="00C35612">
        <w:rPr>
          <w:rFonts w:cs="Arial"/>
        </w:rPr>
        <w:t xml:space="preserve">Multiple </w:t>
      </w:r>
      <w:proofErr w:type="gramStart"/>
      <w:r w:rsidRPr="00C35612">
        <w:rPr>
          <w:rFonts w:cs="Arial"/>
        </w:rPr>
        <w:t>Choice</w:t>
      </w:r>
      <w:proofErr w:type="gramEnd"/>
      <w:r w:rsidRPr="00C35612">
        <w:rPr>
          <w:rFonts w:cs="Arial"/>
        </w:rPr>
        <w:t xml:space="preserve"> Q6, 7, 10, 11: 3.5pts each for a total of</w:t>
      </w:r>
      <w:r w:rsidRPr="00C35612">
        <w:rPr>
          <w:rFonts w:cs="Arial"/>
        </w:rPr>
        <w:tab/>
        <w:t>14.0 pts</w:t>
      </w:r>
    </w:p>
    <w:p w:rsidR="00C35612" w:rsidRPr="00C35612" w:rsidRDefault="00C35612" w:rsidP="00C35612">
      <w:pPr>
        <w:tabs>
          <w:tab w:val="right" w:pos="7290"/>
        </w:tabs>
        <w:spacing w:after="0"/>
        <w:ind w:left="720"/>
        <w:rPr>
          <w:rFonts w:cs="Arial"/>
        </w:rPr>
      </w:pPr>
      <w:r w:rsidRPr="00C35612">
        <w:rPr>
          <w:rFonts w:cs="Arial"/>
        </w:rPr>
        <w:t>Short Answer Q1, Q2, Q3: 6.5pts, 5pts, 6pts for total of</w:t>
      </w:r>
      <w:r w:rsidRPr="00C35612">
        <w:rPr>
          <w:rFonts w:cs="Arial"/>
        </w:rPr>
        <w:tab/>
        <w:t>17.5 pts</w:t>
      </w:r>
    </w:p>
    <w:p w:rsidR="00C35612" w:rsidRPr="00C35612" w:rsidRDefault="00C35612" w:rsidP="00C35612">
      <w:pPr>
        <w:tabs>
          <w:tab w:val="right" w:pos="7290"/>
        </w:tabs>
        <w:spacing w:after="0"/>
        <w:ind w:left="720"/>
        <w:rPr>
          <w:rFonts w:cs="Arial"/>
          <w:u w:val="single"/>
        </w:rPr>
      </w:pPr>
      <w:r w:rsidRPr="00C35612">
        <w:rPr>
          <w:rFonts w:cs="Arial"/>
          <w:u w:val="single"/>
        </w:rPr>
        <w:t>Essay Q1, Q2: 15pts, 17pts for total of</w:t>
      </w:r>
      <w:r w:rsidRPr="00C35612">
        <w:rPr>
          <w:rFonts w:cs="Arial"/>
          <w:u w:val="single"/>
        </w:rPr>
        <w:tab/>
        <w:t>32.0 pts</w:t>
      </w:r>
    </w:p>
    <w:p w:rsidR="00041859" w:rsidRPr="00C35612" w:rsidRDefault="00C35612" w:rsidP="00C35612">
      <w:pPr>
        <w:tabs>
          <w:tab w:val="right" w:pos="7290"/>
        </w:tabs>
        <w:ind w:left="720"/>
        <w:rPr>
          <w:rFonts w:cs="Arial"/>
        </w:rPr>
      </w:pPr>
      <w:r w:rsidRPr="00C35612">
        <w:rPr>
          <w:rFonts w:cs="Arial"/>
        </w:rPr>
        <w:t>Total possible score:</w:t>
      </w:r>
      <w:r w:rsidRPr="00C35612">
        <w:rPr>
          <w:rFonts w:cs="Arial"/>
        </w:rPr>
        <w:tab/>
        <w:t>63.5 pts</w:t>
      </w:r>
    </w:p>
    <w:p w:rsidR="00A02EA9" w:rsidRDefault="00A02EA9" w:rsidP="00A02EA9">
      <w:pPr>
        <w:tabs>
          <w:tab w:val="right" w:pos="7290"/>
        </w:tabs>
        <w:ind w:left="360"/>
        <w:rPr>
          <w:rFonts w:cs="Arial"/>
          <w:b/>
        </w:rPr>
      </w:pPr>
      <w:r>
        <w:rPr>
          <w:rFonts w:cs="Arial"/>
        </w:rPr>
        <w:t xml:space="preserve">The assessment bins (meets, exceeds, below expectations and novice) are based on the percentage of points the student received out of a possible score of </w:t>
      </w:r>
      <w:r w:rsidR="00290348">
        <w:rPr>
          <w:rFonts w:cs="Arial"/>
        </w:rPr>
        <w:t>63.5</w:t>
      </w:r>
      <w:r>
        <w:rPr>
          <w:rFonts w:cs="Arial"/>
        </w:rPr>
        <w:t>.</w:t>
      </w:r>
    </w:p>
    <w:p w:rsidR="00041859" w:rsidRPr="00EF35CB" w:rsidRDefault="00041859" w:rsidP="00041859">
      <w:pPr>
        <w:rPr>
          <w:rFonts w:cs="Arial"/>
          <w:b/>
        </w:rPr>
      </w:pPr>
      <w:r w:rsidRPr="00EF35CB">
        <w:rPr>
          <w:rFonts w:cs="Arial"/>
          <w:b/>
        </w:rPr>
        <w:t>Rubric:</w:t>
      </w:r>
    </w:p>
    <w:p w:rsidR="00041859" w:rsidRDefault="00041859" w:rsidP="00041859">
      <w:pPr>
        <w:ind w:left="360"/>
        <w:rPr>
          <w:rFonts w:cs="Arial"/>
        </w:rPr>
      </w:pPr>
      <w:r>
        <w:rPr>
          <w:rFonts w:cs="Arial"/>
        </w:rPr>
        <w:t>No rubric provided.</w:t>
      </w:r>
    </w:p>
    <w:p w:rsidR="008A6036" w:rsidRPr="00714359" w:rsidRDefault="00FE1243" w:rsidP="008A6036">
      <w:pPr>
        <w:rPr>
          <w:rFonts w:cs="Arial"/>
          <w:b/>
        </w:rPr>
      </w:pPr>
      <w:r>
        <w:rPr>
          <w:rFonts w:cs="Arial"/>
          <w:b/>
        </w:rPr>
        <w:t>Course</w:t>
      </w:r>
      <w:r w:rsidR="008A6036" w:rsidRPr="00714359">
        <w:rPr>
          <w:rFonts w:cs="Arial"/>
          <w:b/>
        </w:rPr>
        <w:t xml:space="preserve"> where </w:t>
      </w:r>
      <w:r w:rsidR="008A6036">
        <w:rPr>
          <w:rFonts w:cs="Arial"/>
          <w:b/>
        </w:rPr>
        <w:t xml:space="preserve">learning outcome was </w:t>
      </w:r>
      <w:r w:rsidR="008A6036" w:rsidRPr="00714359">
        <w:rPr>
          <w:rFonts w:cs="Arial"/>
          <w:b/>
        </w:rPr>
        <w:t>assessed:</w:t>
      </w:r>
    </w:p>
    <w:p w:rsidR="00025182" w:rsidRDefault="00025182" w:rsidP="00025182">
      <w:pPr>
        <w:ind w:left="360"/>
        <w:rPr>
          <w:rFonts w:cs="Arial"/>
        </w:rPr>
      </w:pPr>
      <w:r>
        <w:rPr>
          <w:rFonts w:cs="Arial"/>
        </w:rPr>
        <w:t>MBA 6607: Corporate Entrepreneurship and Innovation, section 1</w:t>
      </w:r>
    </w:p>
    <w:p w:rsidR="00E457D8" w:rsidRPr="00714359" w:rsidRDefault="00E457D8" w:rsidP="00714359">
      <w:pPr>
        <w:rPr>
          <w:rFonts w:cs="Arial"/>
          <w:b/>
        </w:rPr>
      </w:pPr>
      <w:r w:rsidRPr="00714359">
        <w:rPr>
          <w:rFonts w:cs="Arial"/>
          <w:b/>
        </w:rPr>
        <w:t>Evaluator</w:t>
      </w:r>
      <w:r w:rsidR="005034E3">
        <w:rPr>
          <w:rFonts w:cs="Arial"/>
          <w:b/>
        </w:rPr>
        <w:t>(s)</w:t>
      </w:r>
      <w:r w:rsidR="00714359">
        <w:rPr>
          <w:rFonts w:cs="Arial"/>
          <w:b/>
        </w:rPr>
        <w:t>:</w:t>
      </w:r>
    </w:p>
    <w:p w:rsidR="00714359" w:rsidRDefault="00025182" w:rsidP="00041859">
      <w:pPr>
        <w:ind w:left="360"/>
        <w:rPr>
          <w:rFonts w:cs="Arial"/>
        </w:rPr>
      </w:pPr>
      <w:r>
        <w:rPr>
          <w:rFonts w:cs="Arial"/>
        </w:rPr>
        <w:t>Roger Chen</w:t>
      </w:r>
    </w:p>
    <w:p w:rsidR="00041859" w:rsidRDefault="00041859">
      <w:pPr>
        <w:rPr>
          <w:rFonts w:ascii="Arial" w:hAnsi="Arial" w:cs="Arial"/>
          <w:b/>
          <w:bCs/>
          <w:i/>
          <w:sz w:val="24"/>
        </w:rPr>
      </w:pPr>
      <w:r>
        <w:rPr>
          <w:rFonts w:ascii="Arial" w:hAnsi="Arial" w:cs="Arial"/>
          <w:b/>
          <w:bCs/>
          <w:i/>
          <w:sz w:val="24"/>
        </w:rPr>
        <w:br w:type="page"/>
      </w:r>
    </w:p>
    <w:p w:rsidR="002577FB" w:rsidRDefault="002577FB" w:rsidP="002577FB">
      <w:pPr>
        <w:widowControl w:val="0"/>
        <w:autoSpaceDE w:val="0"/>
        <w:autoSpaceDN w:val="0"/>
        <w:adjustRightInd w:val="0"/>
        <w:spacing w:after="0" w:line="240" w:lineRule="auto"/>
        <w:rPr>
          <w:rFonts w:cs="Arial"/>
          <w:b/>
          <w:bCs/>
          <w:sz w:val="32"/>
        </w:rPr>
      </w:pPr>
      <w:r w:rsidRPr="002577FB">
        <w:rPr>
          <w:rFonts w:ascii="Arial" w:hAnsi="Arial" w:cs="Arial"/>
          <w:b/>
          <w:bCs/>
          <w:i/>
          <w:sz w:val="24"/>
        </w:rPr>
        <w:lastRenderedPageBreak/>
        <w:t xml:space="preserve">Phase </w:t>
      </w:r>
      <w:r>
        <w:rPr>
          <w:rFonts w:ascii="Arial" w:hAnsi="Arial" w:cs="Arial"/>
          <w:b/>
          <w:bCs/>
          <w:i/>
          <w:sz w:val="24"/>
        </w:rPr>
        <w:t>2</w:t>
      </w:r>
      <w:r w:rsidRPr="002577FB">
        <w:rPr>
          <w:rFonts w:ascii="Arial" w:hAnsi="Arial" w:cs="Arial"/>
          <w:b/>
          <w:bCs/>
          <w:i/>
          <w:sz w:val="24"/>
        </w:rPr>
        <w:t xml:space="preserve">: </w:t>
      </w:r>
      <w:r>
        <w:rPr>
          <w:rFonts w:ascii="Arial" w:hAnsi="Arial" w:cs="Arial"/>
          <w:b/>
          <w:bCs/>
          <w:i/>
          <w:sz w:val="24"/>
        </w:rPr>
        <w:t>Results Assessment</w:t>
      </w:r>
      <w:r w:rsidR="004754AC">
        <w:rPr>
          <w:rFonts w:ascii="Arial" w:hAnsi="Arial" w:cs="Arial"/>
          <w:b/>
          <w:bCs/>
          <w:i/>
          <w:sz w:val="24"/>
        </w:rPr>
        <w:t xml:space="preserve"> and Planned Action</w:t>
      </w:r>
      <w:r w:rsidRPr="002577FB">
        <w:rPr>
          <w:rFonts w:ascii="Arial" w:hAnsi="Arial" w:cs="Arial"/>
          <w:b/>
          <w:bCs/>
          <w:i/>
          <w:sz w:val="24"/>
        </w:rPr>
        <w:br/>
      </w:r>
    </w:p>
    <w:p w:rsidR="002577FB" w:rsidRDefault="002577FB" w:rsidP="002577FB">
      <w:pPr>
        <w:rPr>
          <w:rFonts w:cs="Arial"/>
          <w:b/>
          <w:sz w:val="28"/>
        </w:rPr>
      </w:pPr>
      <w:r>
        <w:rPr>
          <w:rFonts w:cs="Arial"/>
          <w:b/>
          <w:sz w:val="28"/>
        </w:rPr>
        <w:t>Results:</w:t>
      </w:r>
    </w:p>
    <w:p w:rsidR="008A6036" w:rsidRPr="001972EA" w:rsidRDefault="008A6036" w:rsidP="008A6036">
      <w:pPr>
        <w:rPr>
          <w:rFonts w:cs="Arial"/>
          <w:b/>
          <w:sz w:val="32"/>
        </w:rPr>
      </w:pPr>
      <w:r w:rsidRPr="001972EA">
        <w:rPr>
          <w:rFonts w:cs="Arial"/>
          <w:b/>
          <w:sz w:val="32"/>
        </w:rPr>
        <w:t>BUS 6607 Exam Results</w:t>
      </w:r>
    </w:p>
    <w:tbl>
      <w:tblPr>
        <w:tblW w:w="8820" w:type="dxa"/>
        <w:tblInd w:w="108" w:type="dxa"/>
        <w:tblLook w:val="04A0" w:firstRow="1" w:lastRow="0" w:firstColumn="1" w:lastColumn="0" w:noHBand="0" w:noVBand="1"/>
      </w:tblPr>
      <w:tblGrid>
        <w:gridCol w:w="1896"/>
        <w:gridCol w:w="1358"/>
        <w:gridCol w:w="1358"/>
        <w:gridCol w:w="1358"/>
        <w:gridCol w:w="1316"/>
        <w:gridCol w:w="222"/>
        <w:gridCol w:w="1736"/>
      </w:tblGrid>
      <w:tr w:rsidR="00A8512E" w:rsidRPr="00A8512E" w:rsidTr="00A8512E">
        <w:trPr>
          <w:trHeight w:val="315"/>
        </w:trPr>
        <w:tc>
          <w:tcPr>
            <w:tcW w:w="4296" w:type="dxa"/>
            <w:gridSpan w:val="3"/>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r w:rsidRPr="00A8512E">
              <w:rPr>
                <w:rFonts w:ascii="Calibri" w:eastAsia="Times New Roman" w:hAnsi="Calibri" w:cs="Times New Roman"/>
                <w:color w:val="000000"/>
              </w:rPr>
              <w:t>Number of students achieving target</w:t>
            </w: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930"/>
        </w:trPr>
        <w:tc>
          <w:tcPr>
            <w:tcW w:w="17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8512E" w:rsidRPr="00A8512E" w:rsidRDefault="00A8512E" w:rsidP="00A8512E">
            <w:pPr>
              <w:spacing w:after="0" w:line="240" w:lineRule="auto"/>
              <w:rPr>
                <w:rFonts w:ascii="Calibri" w:eastAsia="Times New Roman" w:hAnsi="Calibri" w:cs="Times New Roman"/>
                <w:color w:val="000000"/>
              </w:rPr>
            </w:pPr>
            <w:r w:rsidRPr="00A8512E">
              <w:rPr>
                <w:rFonts w:ascii="Calibri" w:eastAsia="Times New Roman" w:hAnsi="Calibri" w:cs="Times New Roman"/>
                <w:color w:val="000000"/>
              </w:rPr>
              <w:t>Test Section:</w:t>
            </w:r>
          </w:p>
        </w:tc>
        <w:tc>
          <w:tcPr>
            <w:tcW w:w="1276" w:type="dxa"/>
            <w:tcBorders>
              <w:top w:val="single" w:sz="8" w:space="0" w:color="auto"/>
              <w:left w:val="nil"/>
              <w:bottom w:val="nil"/>
              <w:right w:val="single" w:sz="4"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Exceeds Expectations</w:t>
            </w:r>
          </w:p>
        </w:tc>
        <w:tc>
          <w:tcPr>
            <w:tcW w:w="1274" w:type="dxa"/>
            <w:tcBorders>
              <w:top w:val="single" w:sz="8" w:space="0" w:color="auto"/>
              <w:left w:val="nil"/>
              <w:bottom w:val="nil"/>
              <w:right w:val="single" w:sz="4"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Meets Expectations</w:t>
            </w:r>
          </w:p>
        </w:tc>
        <w:tc>
          <w:tcPr>
            <w:tcW w:w="1316" w:type="dxa"/>
            <w:tcBorders>
              <w:top w:val="single" w:sz="8" w:space="0" w:color="auto"/>
              <w:left w:val="nil"/>
              <w:bottom w:val="nil"/>
              <w:right w:val="single" w:sz="4"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Below Expectations</w:t>
            </w:r>
          </w:p>
        </w:tc>
        <w:tc>
          <w:tcPr>
            <w:tcW w:w="1316" w:type="dxa"/>
            <w:tcBorders>
              <w:top w:val="single" w:sz="8" w:space="0" w:color="auto"/>
              <w:left w:val="nil"/>
              <w:bottom w:val="nil"/>
              <w:right w:val="single" w:sz="8"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Novice</w:t>
            </w: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 Students Meeting or Exceeding Expectations</w:t>
            </w:r>
          </w:p>
        </w:tc>
      </w:tr>
      <w:tr w:rsidR="00A8512E" w:rsidRPr="00A8512E" w:rsidTr="00A8512E">
        <w:trPr>
          <w:trHeight w:val="315"/>
        </w:trPr>
        <w:tc>
          <w:tcPr>
            <w:tcW w:w="1746" w:type="dxa"/>
            <w:vMerge/>
            <w:tcBorders>
              <w:top w:val="single" w:sz="8" w:space="0" w:color="auto"/>
              <w:left w:val="single" w:sz="8" w:space="0" w:color="auto"/>
              <w:bottom w:val="single" w:sz="8" w:space="0" w:color="000000"/>
              <w:right w:val="single" w:sz="8" w:space="0" w:color="auto"/>
            </w:tcBorders>
            <w:vAlign w:val="center"/>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single" w:sz="8" w:space="0" w:color="auto"/>
              <w:right w:val="single" w:sz="4"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&gt; 90%</w:t>
            </w:r>
          </w:p>
        </w:tc>
        <w:tc>
          <w:tcPr>
            <w:tcW w:w="1274" w:type="dxa"/>
            <w:tcBorders>
              <w:top w:val="nil"/>
              <w:left w:val="nil"/>
              <w:bottom w:val="single" w:sz="8" w:space="0" w:color="auto"/>
              <w:right w:val="single" w:sz="4"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80% - 90%</w:t>
            </w:r>
          </w:p>
        </w:tc>
        <w:tc>
          <w:tcPr>
            <w:tcW w:w="1316" w:type="dxa"/>
            <w:tcBorders>
              <w:top w:val="nil"/>
              <w:left w:val="nil"/>
              <w:bottom w:val="single" w:sz="8" w:space="0" w:color="auto"/>
              <w:right w:val="single" w:sz="4"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70% - 80%</w:t>
            </w:r>
          </w:p>
        </w:tc>
        <w:tc>
          <w:tcPr>
            <w:tcW w:w="1316" w:type="dxa"/>
            <w:tcBorders>
              <w:top w:val="nil"/>
              <w:left w:val="nil"/>
              <w:bottom w:val="single" w:sz="8" w:space="0" w:color="auto"/>
              <w:right w:val="single" w:sz="8"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&lt; 70%</w:t>
            </w: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vMerge/>
            <w:tcBorders>
              <w:top w:val="single" w:sz="8" w:space="0" w:color="auto"/>
              <w:left w:val="single" w:sz="8" w:space="0" w:color="auto"/>
              <w:bottom w:val="single" w:sz="8" w:space="0" w:color="000000"/>
              <w:right w:val="single" w:sz="8" w:space="0" w:color="auto"/>
            </w:tcBorders>
            <w:vAlign w:val="center"/>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765"/>
        </w:trPr>
        <w:tc>
          <w:tcPr>
            <w:tcW w:w="1746" w:type="dxa"/>
            <w:tcBorders>
              <w:top w:val="nil"/>
              <w:left w:val="single" w:sz="8" w:space="0" w:color="auto"/>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Multiple Choice</w:t>
            </w:r>
          </w:p>
        </w:tc>
        <w:tc>
          <w:tcPr>
            <w:tcW w:w="1276" w:type="dxa"/>
            <w:tcBorders>
              <w:top w:val="nil"/>
              <w:left w:val="nil"/>
              <w:bottom w:val="single" w:sz="4"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13</w:t>
            </w:r>
          </w:p>
        </w:tc>
        <w:tc>
          <w:tcPr>
            <w:tcW w:w="1274" w:type="dxa"/>
            <w:tcBorders>
              <w:top w:val="nil"/>
              <w:left w:val="nil"/>
              <w:bottom w:val="single" w:sz="4"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0</w:t>
            </w:r>
          </w:p>
        </w:tc>
        <w:tc>
          <w:tcPr>
            <w:tcW w:w="1316" w:type="dxa"/>
            <w:tcBorders>
              <w:top w:val="nil"/>
              <w:left w:val="nil"/>
              <w:bottom w:val="single" w:sz="4"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15</w:t>
            </w:r>
          </w:p>
        </w:tc>
        <w:tc>
          <w:tcPr>
            <w:tcW w:w="1316"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3</w:t>
            </w: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42%</w:t>
            </w:r>
          </w:p>
        </w:tc>
      </w:tr>
      <w:tr w:rsidR="00A8512E" w:rsidRPr="00A8512E" w:rsidTr="00A8512E">
        <w:trPr>
          <w:trHeight w:val="765"/>
        </w:trPr>
        <w:tc>
          <w:tcPr>
            <w:tcW w:w="1746" w:type="dxa"/>
            <w:tcBorders>
              <w:top w:val="nil"/>
              <w:left w:val="single" w:sz="8" w:space="0" w:color="auto"/>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Short Answer</w:t>
            </w:r>
          </w:p>
        </w:tc>
        <w:tc>
          <w:tcPr>
            <w:tcW w:w="1276" w:type="dxa"/>
            <w:tcBorders>
              <w:top w:val="nil"/>
              <w:left w:val="nil"/>
              <w:bottom w:val="single" w:sz="4"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3</w:t>
            </w:r>
          </w:p>
        </w:tc>
        <w:tc>
          <w:tcPr>
            <w:tcW w:w="1274" w:type="dxa"/>
            <w:tcBorders>
              <w:top w:val="nil"/>
              <w:left w:val="nil"/>
              <w:bottom w:val="single" w:sz="4"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13</w:t>
            </w:r>
          </w:p>
        </w:tc>
        <w:tc>
          <w:tcPr>
            <w:tcW w:w="1316" w:type="dxa"/>
            <w:tcBorders>
              <w:top w:val="nil"/>
              <w:left w:val="nil"/>
              <w:bottom w:val="single" w:sz="4"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9</w:t>
            </w:r>
          </w:p>
        </w:tc>
        <w:tc>
          <w:tcPr>
            <w:tcW w:w="1316"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6</w:t>
            </w: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52%</w:t>
            </w:r>
          </w:p>
        </w:tc>
      </w:tr>
      <w:tr w:rsidR="00A8512E" w:rsidRPr="00A8512E" w:rsidTr="00A8512E">
        <w:trPr>
          <w:trHeight w:val="930"/>
        </w:trPr>
        <w:tc>
          <w:tcPr>
            <w:tcW w:w="1746" w:type="dxa"/>
            <w:tcBorders>
              <w:top w:val="nil"/>
              <w:left w:val="single" w:sz="8" w:space="0" w:color="auto"/>
              <w:bottom w:val="single" w:sz="8"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Essay</w:t>
            </w:r>
          </w:p>
        </w:tc>
        <w:tc>
          <w:tcPr>
            <w:tcW w:w="1276" w:type="dxa"/>
            <w:tcBorders>
              <w:top w:val="nil"/>
              <w:left w:val="nil"/>
              <w:bottom w:val="single" w:sz="8"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13</w:t>
            </w:r>
          </w:p>
        </w:tc>
        <w:tc>
          <w:tcPr>
            <w:tcW w:w="1274" w:type="dxa"/>
            <w:tcBorders>
              <w:top w:val="nil"/>
              <w:left w:val="nil"/>
              <w:bottom w:val="single" w:sz="8"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15</w:t>
            </w:r>
          </w:p>
        </w:tc>
        <w:tc>
          <w:tcPr>
            <w:tcW w:w="1316" w:type="dxa"/>
            <w:tcBorders>
              <w:top w:val="nil"/>
              <w:left w:val="nil"/>
              <w:bottom w:val="single" w:sz="8" w:space="0" w:color="auto"/>
              <w:right w:val="single" w:sz="4"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3</w:t>
            </w:r>
          </w:p>
        </w:tc>
        <w:tc>
          <w:tcPr>
            <w:tcW w:w="1316" w:type="dxa"/>
            <w:tcBorders>
              <w:top w:val="nil"/>
              <w:left w:val="nil"/>
              <w:bottom w:val="single" w:sz="8"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0</w:t>
            </w: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sz w:val="32"/>
                <w:szCs w:val="32"/>
              </w:rPr>
            </w:pPr>
            <w:r w:rsidRPr="00A8512E">
              <w:rPr>
                <w:rFonts w:ascii="Calibri" w:eastAsia="Times New Roman" w:hAnsi="Calibri" w:cs="Times New Roman"/>
                <w:color w:val="000000"/>
                <w:sz w:val="32"/>
                <w:szCs w:val="32"/>
              </w:rPr>
              <w:t>90%</w:t>
            </w: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5534025" cy="3067050"/>
                  <wp:effectExtent l="0" t="0" r="9525" b="1905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80"/>
            </w:tblGrid>
            <w:tr w:rsidR="00A8512E" w:rsidRPr="00A8512E">
              <w:trPr>
                <w:trHeight w:val="300"/>
                <w:tblCellSpacing w:w="0" w:type="dxa"/>
              </w:trPr>
              <w:tc>
                <w:tcPr>
                  <w:tcW w:w="1680"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bl>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r w:rsidR="00A8512E" w:rsidRPr="00A8512E" w:rsidTr="00A8512E">
        <w:trPr>
          <w:trHeight w:val="300"/>
        </w:trPr>
        <w:tc>
          <w:tcPr>
            <w:tcW w:w="174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274"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5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A8512E" w:rsidRPr="00A8512E" w:rsidRDefault="00A8512E" w:rsidP="00A8512E">
            <w:pPr>
              <w:spacing w:after="0" w:line="240" w:lineRule="auto"/>
              <w:rPr>
                <w:rFonts w:ascii="Calibri" w:eastAsia="Times New Roman" w:hAnsi="Calibri" w:cs="Times New Roman"/>
                <w:color w:val="000000"/>
              </w:rPr>
            </w:pPr>
          </w:p>
        </w:tc>
      </w:tr>
    </w:tbl>
    <w:p w:rsidR="00A8512E" w:rsidRDefault="00A8512E" w:rsidP="002577FB">
      <w:pPr>
        <w:rPr>
          <w:rFonts w:cs="Arial"/>
          <w:b/>
          <w:sz w:val="24"/>
        </w:rPr>
      </w:pPr>
    </w:p>
    <w:p w:rsidR="00A8512E" w:rsidRDefault="00A8512E">
      <w:pPr>
        <w:rPr>
          <w:rFonts w:cs="Arial"/>
          <w:b/>
          <w:sz w:val="24"/>
        </w:rPr>
      </w:pPr>
      <w:r>
        <w:rPr>
          <w:rFonts w:cs="Arial"/>
          <w:b/>
          <w:sz w:val="24"/>
        </w:rPr>
        <w:br w:type="page"/>
      </w:r>
    </w:p>
    <w:p w:rsidR="00F232C1" w:rsidRDefault="00F232C1" w:rsidP="00F232C1">
      <w:pPr>
        <w:rPr>
          <w:rFonts w:cs="Arial"/>
          <w:b/>
          <w:sz w:val="28"/>
          <w:szCs w:val="28"/>
        </w:rPr>
      </w:pPr>
      <w:r>
        <w:rPr>
          <w:rFonts w:cs="Arial"/>
          <w:b/>
          <w:sz w:val="28"/>
          <w:szCs w:val="28"/>
        </w:rPr>
        <w:lastRenderedPageBreak/>
        <w:t xml:space="preserve">Multiple Choice </w:t>
      </w:r>
      <w:proofErr w:type="gramStart"/>
      <w:r>
        <w:rPr>
          <w:rFonts w:cs="Arial"/>
          <w:b/>
          <w:sz w:val="28"/>
          <w:szCs w:val="28"/>
        </w:rPr>
        <w:t>Performance</w:t>
      </w:r>
      <w:proofErr w:type="gramEnd"/>
      <w:r>
        <w:rPr>
          <w:rFonts w:cs="Arial"/>
          <w:b/>
          <w:sz w:val="28"/>
          <w:szCs w:val="28"/>
        </w:rPr>
        <w:t>:</w:t>
      </w:r>
    </w:p>
    <w:p w:rsidR="00A8512E" w:rsidRDefault="00A8512E" w:rsidP="00A8512E">
      <w:pPr>
        <w:rPr>
          <w:rFonts w:cs="Arial"/>
          <w:b/>
          <w:sz w:val="28"/>
          <w:szCs w:val="28"/>
        </w:rPr>
      </w:pPr>
      <w:r>
        <w:rPr>
          <w:rFonts w:cs="Arial"/>
          <w:b/>
          <w:sz w:val="28"/>
          <w:szCs w:val="28"/>
        </w:rPr>
        <w:t xml:space="preserve">Individual performance on each question can be found in the addendum. </w:t>
      </w:r>
    </w:p>
    <w:p w:rsidR="00A8512E" w:rsidRDefault="00A8512E" w:rsidP="002577FB">
      <w:pPr>
        <w:rPr>
          <w:rFonts w:cs="Arial"/>
          <w:b/>
          <w:sz w:val="24"/>
        </w:rPr>
      </w:pPr>
    </w:p>
    <w:p w:rsidR="00A8512E" w:rsidRDefault="00A8512E" w:rsidP="002577FB">
      <w:pPr>
        <w:rPr>
          <w:rFonts w:cs="Arial"/>
          <w:b/>
          <w:sz w:val="24"/>
        </w:rPr>
      </w:pPr>
      <w:r>
        <w:rPr>
          <w:noProof/>
        </w:rPr>
        <w:drawing>
          <wp:inline distT="0" distB="0" distL="0" distR="0" wp14:anchorId="2B7ACFD3" wp14:editId="4F602019">
            <wp:extent cx="5105400" cy="3738563"/>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5C8F" w:rsidRDefault="00A75C8F">
      <w:pPr>
        <w:rPr>
          <w:rFonts w:cs="Arial"/>
          <w:b/>
          <w:sz w:val="28"/>
          <w:szCs w:val="28"/>
        </w:rPr>
      </w:pPr>
      <w:r>
        <w:rPr>
          <w:rFonts w:cs="Arial"/>
          <w:b/>
          <w:sz w:val="28"/>
          <w:szCs w:val="28"/>
        </w:rPr>
        <w:br w:type="page"/>
      </w:r>
    </w:p>
    <w:p w:rsidR="002234E5" w:rsidRDefault="009664BE" w:rsidP="002234E5">
      <w:pPr>
        <w:rPr>
          <w:rFonts w:cs="Arial"/>
          <w:b/>
          <w:sz w:val="28"/>
          <w:szCs w:val="28"/>
        </w:rPr>
      </w:pPr>
      <w:r>
        <w:rPr>
          <w:rFonts w:cs="Arial"/>
          <w:b/>
          <w:sz w:val="28"/>
          <w:szCs w:val="28"/>
        </w:rPr>
        <w:lastRenderedPageBreak/>
        <w:t xml:space="preserve">Suggested </w:t>
      </w:r>
      <w:r w:rsidR="002577FB" w:rsidRPr="004754AC">
        <w:rPr>
          <w:rFonts w:cs="Arial"/>
          <w:b/>
          <w:sz w:val="28"/>
          <w:szCs w:val="28"/>
        </w:rPr>
        <w:t>Action:</w:t>
      </w:r>
    </w:p>
    <w:p w:rsidR="002577FB" w:rsidRDefault="002577FB" w:rsidP="002234E5">
      <w:pPr>
        <w:rPr>
          <w:rFonts w:cs="Arial"/>
          <w:sz w:val="24"/>
        </w:rPr>
      </w:pPr>
      <w:r>
        <w:rPr>
          <w:rFonts w:cs="Arial"/>
          <w:sz w:val="24"/>
        </w:rPr>
        <w:br/>
      </w:r>
      <w:r w:rsidR="009664BE">
        <w:rPr>
          <w:rFonts w:cs="Arial"/>
          <w:sz w:val="24"/>
        </w:rPr>
        <w:t>There is a disparity in student performance between multiple choice and essay questions. A rubric is ne</w:t>
      </w:r>
      <w:r w:rsidR="00342F06">
        <w:rPr>
          <w:rFonts w:cs="Arial"/>
          <w:sz w:val="24"/>
        </w:rPr>
        <w:t>eded to measure essay questions to ensure that measurement is based on an achievement of outcomes rather than performance in the class.</w:t>
      </w:r>
    </w:p>
    <w:p w:rsidR="006E2808" w:rsidRDefault="006E2808" w:rsidP="002234E5">
      <w:pPr>
        <w:rPr>
          <w:rFonts w:cs="Arial"/>
          <w:sz w:val="24"/>
        </w:rPr>
      </w:pPr>
      <w:r>
        <w:rPr>
          <w:rFonts w:cs="Arial"/>
          <w:sz w:val="24"/>
        </w:rPr>
        <w:t>In the future we should sample across additional sections in order to assess a larger cross section of students.</w:t>
      </w:r>
    </w:p>
    <w:p w:rsidR="00CE43D7" w:rsidRDefault="00CE43D7" w:rsidP="002234E5">
      <w:pPr>
        <w:rPr>
          <w:rFonts w:cs="Arial"/>
          <w:sz w:val="24"/>
        </w:rPr>
      </w:pPr>
      <w:r>
        <w:rPr>
          <w:rFonts w:cs="Arial"/>
          <w:sz w:val="24"/>
        </w:rPr>
        <w:t>MBA 6015 may be a more appropriate course in which to assess this outcome.</w:t>
      </w:r>
    </w:p>
    <w:p w:rsidR="002577FB" w:rsidRDefault="002577FB" w:rsidP="002234E5">
      <w:pPr>
        <w:rPr>
          <w:rFonts w:cs="Arial"/>
          <w:sz w:val="24"/>
        </w:rPr>
      </w:pPr>
    </w:p>
    <w:p w:rsidR="002577FB" w:rsidRDefault="002577FB" w:rsidP="002577FB">
      <w:pPr>
        <w:rPr>
          <w:rFonts w:cs="Arial"/>
          <w:sz w:val="24"/>
        </w:rPr>
      </w:pPr>
    </w:p>
    <w:p w:rsidR="002577FB" w:rsidRDefault="002577FB"/>
    <w:p w:rsidR="002577FB" w:rsidRPr="002577FB" w:rsidRDefault="002577FB" w:rsidP="002577FB">
      <w:pPr>
        <w:widowControl w:val="0"/>
        <w:autoSpaceDE w:val="0"/>
        <w:autoSpaceDN w:val="0"/>
        <w:adjustRightInd w:val="0"/>
        <w:spacing w:after="0" w:line="240" w:lineRule="auto"/>
        <w:rPr>
          <w:rFonts w:cs="Arial"/>
          <w:b/>
          <w:bCs/>
          <w:i/>
          <w:sz w:val="32"/>
        </w:rPr>
      </w:pPr>
      <w:r w:rsidRPr="002577FB">
        <w:rPr>
          <w:rFonts w:cs="Arial"/>
          <w:b/>
          <w:bCs/>
          <w:i/>
          <w:sz w:val="32"/>
        </w:rPr>
        <w:t>Phase 3: Closing the Loop</w:t>
      </w:r>
    </w:p>
    <w:p w:rsidR="002577FB" w:rsidRPr="002577FB" w:rsidRDefault="002577FB" w:rsidP="002577FB">
      <w:pPr>
        <w:rPr>
          <w:rFonts w:cs="Arial"/>
          <w:i/>
          <w:sz w:val="24"/>
        </w:rPr>
      </w:pPr>
      <w:r w:rsidRPr="002577FB">
        <w:rPr>
          <w:rFonts w:cs="Arial"/>
          <w:i/>
          <w:sz w:val="24"/>
        </w:rPr>
        <w:t xml:space="preserve">To be filed the year after the </w:t>
      </w:r>
      <w:r>
        <w:rPr>
          <w:rFonts w:cs="Arial"/>
          <w:i/>
          <w:sz w:val="24"/>
        </w:rPr>
        <w:t xml:space="preserve">results </w:t>
      </w:r>
      <w:r w:rsidRPr="002577FB">
        <w:rPr>
          <w:rFonts w:cs="Arial"/>
          <w:i/>
          <w:sz w:val="24"/>
        </w:rPr>
        <w:t>assessment.</w:t>
      </w:r>
    </w:p>
    <w:p w:rsidR="002577FB" w:rsidRDefault="002577FB" w:rsidP="002577FB">
      <w:pPr>
        <w:rPr>
          <w:rFonts w:cs="Arial"/>
          <w:sz w:val="24"/>
        </w:rPr>
      </w:pPr>
      <w:r>
        <w:rPr>
          <w:rFonts w:cs="Arial"/>
          <w:b/>
          <w:sz w:val="24"/>
        </w:rPr>
        <w:t>Change Assessment</w:t>
      </w:r>
      <w:r>
        <w:rPr>
          <w:rFonts w:cs="Arial"/>
          <w:sz w:val="24"/>
        </w:rPr>
        <w:br/>
      </w:r>
      <w:r>
        <w:rPr>
          <w:rFonts w:cs="Arial"/>
          <w:sz w:val="20"/>
        </w:rPr>
        <w:t>Discuss how the actions taken in Phase 2 were assessed, and the results of that assessment</w:t>
      </w:r>
    </w:p>
    <w:p w:rsidR="002577FB" w:rsidRDefault="002577FB" w:rsidP="002234E5">
      <w:pPr>
        <w:rPr>
          <w:rFonts w:cs="Arial"/>
          <w:sz w:val="24"/>
        </w:rPr>
      </w:pPr>
    </w:p>
    <w:p w:rsidR="002577FB" w:rsidRDefault="002577FB" w:rsidP="002234E5">
      <w:pPr>
        <w:rPr>
          <w:rFonts w:cs="Arial"/>
          <w:sz w:val="24"/>
        </w:rPr>
      </w:pPr>
    </w:p>
    <w:p w:rsidR="002577FB" w:rsidRDefault="002577FB" w:rsidP="002234E5">
      <w:pPr>
        <w:rPr>
          <w:rFonts w:cs="Arial"/>
          <w:sz w:val="24"/>
        </w:rPr>
      </w:pPr>
    </w:p>
    <w:p w:rsidR="002577FB" w:rsidRDefault="002577FB" w:rsidP="002234E5">
      <w:pPr>
        <w:rPr>
          <w:rFonts w:cs="Arial"/>
          <w:sz w:val="24"/>
        </w:rPr>
      </w:pPr>
    </w:p>
    <w:p w:rsidR="002577FB" w:rsidRDefault="002577FB" w:rsidP="002234E5">
      <w:pPr>
        <w:rPr>
          <w:rFonts w:cs="Arial"/>
          <w:sz w:val="24"/>
        </w:rPr>
      </w:pPr>
    </w:p>
    <w:p w:rsidR="002577FB" w:rsidRDefault="002577FB" w:rsidP="002234E5">
      <w:pPr>
        <w:rPr>
          <w:rFonts w:cs="Arial"/>
          <w:sz w:val="24"/>
        </w:rPr>
      </w:pPr>
    </w:p>
    <w:p w:rsidR="002577FB" w:rsidRDefault="002577FB" w:rsidP="002234E5">
      <w:pPr>
        <w:rPr>
          <w:rFonts w:cs="Arial"/>
          <w:sz w:val="24"/>
        </w:rPr>
      </w:pPr>
    </w:p>
    <w:p w:rsidR="002577FB" w:rsidRDefault="002577FB" w:rsidP="002234E5">
      <w:pPr>
        <w:rPr>
          <w:rFonts w:cs="Arial"/>
          <w:sz w:val="24"/>
        </w:rPr>
      </w:pPr>
    </w:p>
    <w:p w:rsidR="002577FB" w:rsidRDefault="002577FB" w:rsidP="002234E5">
      <w:pPr>
        <w:pStyle w:val="PlainText"/>
        <w:rPr>
          <w:rFonts w:asciiTheme="minorHAnsi" w:hAnsiTheme="minorHAnsi" w:cs="Arial"/>
          <w:sz w:val="24"/>
          <w:szCs w:val="24"/>
        </w:rPr>
      </w:pPr>
    </w:p>
    <w:p w:rsidR="0095494F" w:rsidRDefault="0095494F" w:rsidP="0095494F">
      <w:pPr>
        <w:pStyle w:val="NoSpacing"/>
        <w:ind w:left="2160" w:firstLine="720"/>
      </w:pPr>
    </w:p>
    <w:p w:rsidR="0095494F" w:rsidRDefault="0095494F" w:rsidP="0095494F">
      <w:pPr>
        <w:pStyle w:val="NoSpacing"/>
        <w:ind w:left="2160" w:firstLine="720"/>
      </w:pPr>
    </w:p>
    <w:p w:rsidR="00BB2E80" w:rsidRDefault="00BB2E80">
      <w:r>
        <w:br w:type="page"/>
      </w:r>
    </w:p>
    <w:p w:rsidR="00BB2E80" w:rsidRDefault="00BB2E80" w:rsidP="00BB2E80">
      <w:pPr>
        <w:rPr>
          <w:b/>
          <w:sz w:val="28"/>
        </w:rPr>
      </w:pPr>
      <w:r w:rsidRPr="00446FBA">
        <w:rPr>
          <w:b/>
          <w:sz w:val="28"/>
        </w:rPr>
        <w:lastRenderedPageBreak/>
        <w:t xml:space="preserve">Addendum: </w:t>
      </w:r>
      <w:r>
        <w:rPr>
          <w:b/>
          <w:sz w:val="28"/>
        </w:rPr>
        <w:t>Exam questions used</w:t>
      </w:r>
      <w:r w:rsidRPr="00446FBA">
        <w:rPr>
          <w:b/>
          <w:sz w:val="28"/>
        </w:rPr>
        <w:t xml:space="preserve"> for this evaluation</w:t>
      </w:r>
    </w:p>
    <w:tbl>
      <w:tblPr>
        <w:tblW w:w="8960" w:type="dxa"/>
        <w:tblInd w:w="93" w:type="dxa"/>
        <w:tblLook w:val="04A0" w:firstRow="1" w:lastRow="0" w:firstColumn="1" w:lastColumn="0" w:noHBand="0" w:noVBand="1"/>
      </w:tblPr>
      <w:tblGrid>
        <w:gridCol w:w="6405"/>
        <w:gridCol w:w="1397"/>
        <w:gridCol w:w="1158"/>
      </w:tblGrid>
      <w:tr w:rsidR="00A8512E" w:rsidRPr="00A8512E" w:rsidTr="00A8512E">
        <w:trPr>
          <w:trHeight w:val="915"/>
        </w:trPr>
        <w:tc>
          <w:tcPr>
            <w:tcW w:w="6460" w:type="dxa"/>
            <w:tcBorders>
              <w:top w:val="nil"/>
              <w:left w:val="nil"/>
              <w:bottom w:val="single" w:sz="8" w:space="0" w:color="auto"/>
              <w:right w:val="single" w:sz="8" w:space="0" w:color="auto"/>
            </w:tcBorders>
            <w:shd w:val="clear" w:color="auto" w:fill="auto"/>
            <w:hideMark/>
          </w:tcPr>
          <w:p w:rsidR="00A8512E" w:rsidRPr="00A8512E" w:rsidRDefault="00A8512E" w:rsidP="00A8512E">
            <w:pPr>
              <w:spacing w:after="0" w:line="240" w:lineRule="auto"/>
              <w:rPr>
                <w:rFonts w:ascii="Calibri" w:eastAsia="Times New Roman" w:hAnsi="Calibri" w:cs="Times New Roman"/>
                <w:b/>
                <w:bCs/>
                <w:color w:val="000000"/>
                <w:sz w:val="28"/>
                <w:szCs w:val="28"/>
              </w:rPr>
            </w:pPr>
            <w:r w:rsidRPr="00A8512E">
              <w:rPr>
                <w:rFonts w:ascii="Calibri" w:eastAsia="Times New Roman" w:hAnsi="Calibri" w:cs="Times New Roman"/>
                <w:b/>
                <w:bCs/>
                <w:color w:val="000000"/>
                <w:sz w:val="28"/>
                <w:szCs w:val="28"/>
              </w:rPr>
              <w:t>Multiple Choice Result Detail</w:t>
            </w:r>
          </w:p>
        </w:tc>
        <w:tc>
          <w:tcPr>
            <w:tcW w:w="1400" w:type="dxa"/>
            <w:tcBorders>
              <w:top w:val="single" w:sz="8" w:space="0" w:color="auto"/>
              <w:left w:val="nil"/>
              <w:bottom w:val="single" w:sz="8" w:space="0" w:color="auto"/>
              <w:right w:val="single" w:sz="8"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 of Students Answering Correctly</w:t>
            </w:r>
          </w:p>
        </w:tc>
        <w:tc>
          <w:tcPr>
            <w:tcW w:w="1100" w:type="dxa"/>
            <w:tcBorders>
              <w:top w:val="single" w:sz="8" w:space="0" w:color="auto"/>
              <w:left w:val="single" w:sz="8" w:space="0" w:color="auto"/>
              <w:bottom w:val="single" w:sz="8" w:space="0" w:color="auto"/>
              <w:right w:val="single" w:sz="8" w:space="0" w:color="auto"/>
            </w:tcBorders>
            <w:shd w:val="clear" w:color="auto" w:fill="auto"/>
            <w:hideMark/>
          </w:tcPr>
          <w:p w:rsidR="00A8512E" w:rsidRPr="00A8512E" w:rsidRDefault="00A8512E" w:rsidP="00A8512E">
            <w:pPr>
              <w:spacing w:after="0" w:line="240" w:lineRule="auto"/>
              <w:jc w:val="center"/>
              <w:rPr>
                <w:rFonts w:ascii="Calibri" w:eastAsia="Times New Roman" w:hAnsi="Calibri" w:cs="Times New Roman"/>
                <w:color w:val="000000"/>
              </w:rPr>
            </w:pPr>
            <w:proofErr w:type="spellStart"/>
            <w:r w:rsidRPr="00A8512E">
              <w:rPr>
                <w:rFonts w:ascii="Calibri" w:eastAsia="Times New Roman" w:hAnsi="Calibri" w:cs="Times New Roman"/>
                <w:color w:val="000000"/>
              </w:rPr>
              <w:t>nStudents</w:t>
            </w:r>
            <w:proofErr w:type="spellEnd"/>
            <w:r w:rsidRPr="00A8512E">
              <w:rPr>
                <w:rFonts w:ascii="Calibri" w:eastAsia="Times New Roman" w:hAnsi="Calibri" w:cs="Times New Roman"/>
                <w:color w:val="000000"/>
              </w:rPr>
              <w:t xml:space="preserve"> Answering Correctly</w:t>
            </w:r>
          </w:p>
        </w:tc>
      </w:tr>
      <w:tr w:rsidR="00A8512E" w:rsidRPr="00A8512E" w:rsidTr="00A8512E">
        <w:trPr>
          <w:trHeight w:val="2040"/>
        </w:trPr>
        <w:tc>
          <w:tcPr>
            <w:tcW w:w="6460" w:type="dxa"/>
            <w:tcBorders>
              <w:top w:val="nil"/>
              <w:left w:val="single" w:sz="8" w:space="0" w:color="auto"/>
              <w:bottom w:val="single" w:sz="4" w:space="0" w:color="auto"/>
              <w:right w:val="single" w:sz="8" w:space="0" w:color="auto"/>
            </w:tcBorders>
            <w:shd w:val="clear" w:color="auto" w:fill="auto"/>
            <w:hideMark/>
          </w:tcPr>
          <w:p w:rsidR="00A8512E" w:rsidRPr="00A8512E" w:rsidRDefault="00A8512E" w:rsidP="00A8512E">
            <w:pPr>
              <w:spacing w:after="0" w:line="240" w:lineRule="auto"/>
              <w:rPr>
                <w:rFonts w:ascii="Calibri" w:eastAsia="Times New Roman" w:hAnsi="Calibri" w:cs="Times New Roman"/>
                <w:color w:val="000000"/>
                <w:sz w:val="20"/>
                <w:szCs w:val="20"/>
              </w:rPr>
            </w:pPr>
            <w:r w:rsidRPr="00A8512E">
              <w:rPr>
                <w:rFonts w:ascii="Calibri" w:eastAsia="Times New Roman" w:hAnsi="Calibri" w:cs="Times New Roman"/>
                <w:color w:val="000000"/>
                <w:sz w:val="20"/>
                <w:szCs w:val="20"/>
              </w:rPr>
              <w:t>6. Currently, company Blue Sky’s man business model is manufacturing and selling product MM. Now, Blue Sky tries to change its business model to a long tail model. With this change to the long tail model, Blue Sky will also most likely adopt which of the following business practice?</w:t>
            </w:r>
            <w:r w:rsidRPr="00A8512E">
              <w:rPr>
                <w:rFonts w:ascii="Calibri" w:eastAsia="Times New Roman" w:hAnsi="Calibri" w:cs="Times New Roman"/>
                <w:color w:val="000000"/>
                <w:sz w:val="20"/>
                <w:szCs w:val="20"/>
              </w:rPr>
              <w:br/>
              <w:t>(</w:t>
            </w:r>
            <w:proofErr w:type="gramStart"/>
            <w:r w:rsidRPr="00A8512E">
              <w:rPr>
                <w:rFonts w:ascii="Calibri" w:eastAsia="Times New Roman" w:hAnsi="Calibri" w:cs="Times New Roman"/>
                <w:color w:val="000000"/>
                <w:sz w:val="20"/>
                <w:szCs w:val="20"/>
              </w:rPr>
              <w:t>a</w:t>
            </w:r>
            <w:proofErr w:type="gramEnd"/>
            <w:r w:rsidRPr="00A8512E">
              <w:rPr>
                <w:rFonts w:ascii="Calibri" w:eastAsia="Times New Roman" w:hAnsi="Calibri" w:cs="Times New Roman"/>
                <w:color w:val="000000"/>
                <w:sz w:val="20"/>
                <w:szCs w:val="20"/>
              </w:rPr>
              <w:t>). Proprietary model.</w:t>
            </w:r>
            <w:r w:rsidRPr="00A8512E">
              <w:rPr>
                <w:rFonts w:ascii="Calibri" w:eastAsia="Times New Roman" w:hAnsi="Calibri" w:cs="Times New Roman"/>
                <w:color w:val="000000"/>
                <w:sz w:val="20"/>
                <w:szCs w:val="20"/>
              </w:rPr>
              <w:br/>
              <w:t>(b). Total solution practice.</w:t>
            </w:r>
            <w:r w:rsidRPr="00A8512E">
              <w:rPr>
                <w:rFonts w:ascii="Calibri" w:eastAsia="Times New Roman" w:hAnsi="Calibri" w:cs="Times New Roman"/>
                <w:color w:val="000000"/>
                <w:sz w:val="20"/>
                <w:szCs w:val="20"/>
              </w:rPr>
              <w:br/>
              <w:t>(c). Multi-sided platform model.</w:t>
            </w:r>
            <w:r w:rsidRPr="00A8512E">
              <w:rPr>
                <w:rFonts w:ascii="Calibri" w:eastAsia="Times New Roman" w:hAnsi="Calibri" w:cs="Times New Roman"/>
                <w:color w:val="000000"/>
                <w:sz w:val="20"/>
                <w:szCs w:val="20"/>
              </w:rPr>
              <w:br/>
              <w:t>(d) None of the above</w:t>
            </w:r>
          </w:p>
        </w:tc>
        <w:tc>
          <w:tcPr>
            <w:tcW w:w="1400"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sz w:val="32"/>
                <w:szCs w:val="32"/>
              </w:rPr>
            </w:pPr>
            <w:r w:rsidRPr="00A8512E">
              <w:rPr>
                <w:rFonts w:ascii="Calibri" w:eastAsia="Times New Roman" w:hAnsi="Calibri" w:cs="Times New Roman"/>
                <w:sz w:val="32"/>
                <w:szCs w:val="32"/>
              </w:rPr>
              <w:t>84%</w:t>
            </w:r>
          </w:p>
        </w:tc>
        <w:tc>
          <w:tcPr>
            <w:tcW w:w="1100"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26</w:t>
            </w:r>
          </w:p>
        </w:tc>
      </w:tr>
      <w:tr w:rsidR="00A8512E" w:rsidRPr="00A8512E" w:rsidTr="00A8512E">
        <w:trPr>
          <w:trHeight w:val="2805"/>
        </w:trPr>
        <w:tc>
          <w:tcPr>
            <w:tcW w:w="6460" w:type="dxa"/>
            <w:tcBorders>
              <w:top w:val="nil"/>
              <w:left w:val="single" w:sz="8" w:space="0" w:color="auto"/>
              <w:bottom w:val="single" w:sz="4" w:space="0" w:color="auto"/>
              <w:right w:val="single" w:sz="8" w:space="0" w:color="auto"/>
            </w:tcBorders>
            <w:shd w:val="clear" w:color="auto" w:fill="auto"/>
            <w:hideMark/>
          </w:tcPr>
          <w:p w:rsidR="00A8512E" w:rsidRPr="00A8512E" w:rsidRDefault="00A8512E" w:rsidP="00A8512E">
            <w:pPr>
              <w:spacing w:after="0" w:line="240" w:lineRule="auto"/>
              <w:rPr>
                <w:rFonts w:ascii="Calibri" w:eastAsia="Times New Roman" w:hAnsi="Calibri" w:cs="Times New Roman"/>
                <w:color w:val="000000"/>
                <w:sz w:val="20"/>
                <w:szCs w:val="20"/>
              </w:rPr>
            </w:pPr>
            <w:r w:rsidRPr="00A8512E">
              <w:rPr>
                <w:rFonts w:ascii="Calibri" w:eastAsia="Times New Roman" w:hAnsi="Calibri" w:cs="Times New Roman"/>
                <w:color w:val="000000"/>
                <w:sz w:val="20"/>
                <w:szCs w:val="20"/>
              </w:rPr>
              <w:t>7. Company X has two business lines: (a) selling equipment, (b) maintenance of the equipment that X sells. X plans to adopt U-Haul type of strategy. Top management of X sets equal expectations/performance targets on the profitability (defined by the ratio between net profit and sales) for both product lines. Based on our class discussion, what is your comment on X’s profit performance target policy on both product lines?</w:t>
            </w:r>
            <w:r w:rsidRPr="00A8512E">
              <w:rPr>
                <w:rFonts w:ascii="Calibri" w:eastAsia="Times New Roman" w:hAnsi="Calibri" w:cs="Times New Roman"/>
                <w:color w:val="000000"/>
                <w:sz w:val="20"/>
                <w:szCs w:val="20"/>
              </w:rPr>
              <w:br/>
              <w:t>(</w:t>
            </w:r>
            <w:proofErr w:type="gramStart"/>
            <w:r w:rsidRPr="00A8512E">
              <w:rPr>
                <w:rFonts w:ascii="Calibri" w:eastAsia="Times New Roman" w:hAnsi="Calibri" w:cs="Times New Roman"/>
                <w:color w:val="000000"/>
                <w:sz w:val="20"/>
                <w:szCs w:val="20"/>
              </w:rPr>
              <w:t>a</w:t>
            </w:r>
            <w:proofErr w:type="gramEnd"/>
            <w:r w:rsidRPr="00A8512E">
              <w:rPr>
                <w:rFonts w:ascii="Calibri" w:eastAsia="Times New Roman" w:hAnsi="Calibri" w:cs="Times New Roman"/>
                <w:color w:val="000000"/>
                <w:sz w:val="20"/>
                <w:szCs w:val="20"/>
              </w:rPr>
              <w:t>). The company shall not emphasize profit in its performance policy.</w:t>
            </w:r>
            <w:r w:rsidRPr="00A8512E">
              <w:rPr>
                <w:rFonts w:ascii="Calibri" w:eastAsia="Times New Roman" w:hAnsi="Calibri" w:cs="Times New Roman"/>
                <w:color w:val="000000"/>
                <w:sz w:val="20"/>
                <w:szCs w:val="20"/>
              </w:rPr>
              <w:br/>
              <w:t>(b). the company did a good job in emphasizing profits in its performance targets.</w:t>
            </w:r>
            <w:r w:rsidRPr="00A8512E">
              <w:rPr>
                <w:rFonts w:ascii="Calibri" w:eastAsia="Times New Roman" w:hAnsi="Calibri" w:cs="Times New Roman"/>
                <w:color w:val="000000"/>
                <w:sz w:val="20"/>
                <w:szCs w:val="20"/>
              </w:rPr>
              <w:br/>
              <w:t>(c). the company made a mistake in its profit target policy.</w:t>
            </w:r>
            <w:r w:rsidRPr="00A8512E">
              <w:rPr>
                <w:rFonts w:ascii="Calibri" w:eastAsia="Times New Roman" w:hAnsi="Calibri" w:cs="Times New Roman"/>
                <w:color w:val="000000"/>
                <w:sz w:val="20"/>
                <w:szCs w:val="20"/>
              </w:rPr>
              <w:br/>
              <w:t>(d). None of the above.</w:t>
            </w:r>
          </w:p>
        </w:tc>
        <w:tc>
          <w:tcPr>
            <w:tcW w:w="1400"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sz w:val="32"/>
                <w:szCs w:val="32"/>
              </w:rPr>
            </w:pPr>
            <w:r w:rsidRPr="00A8512E">
              <w:rPr>
                <w:rFonts w:ascii="Calibri" w:eastAsia="Times New Roman" w:hAnsi="Calibri" w:cs="Times New Roman"/>
                <w:sz w:val="32"/>
                <w:szCs w:val="32"/>
              </w:rPr>
              <w:t>68%</w:t>
            </w:r>
          </w:p>
        </w:tc>
        <w:tc>
          <w:tcPr>
            <w:tcW w:w="1100"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21</w:t>
            </w:r>
          </w:p>
        </w:tc>
      </w:tr>
      <w:tr w:rsidR="00A8512E" w:rsidRPr="00A8512E" w:rsidTr="00A8512E">
        <w:trPr>
          <w:trHeight w:val="4080"/>
        </w:trPr>
        <w:tc>
          <w:tcPr>
            <w:tcW w:w="6460" w:type="dxa"/>
            <w:tcBorders>
              <w:top w:val="nil"/>
              <w:left w:val="single" w:sz="8" w:space="0" w:color="auto"/>
              <w:bottom w:val="single" w:sz="4" w:space="0" w:color="auto"/>
              <w:right w:val="single" w:sz="8" w:space="0" w:color="auto"/>
            </w:tcBorders>
            <w:shd w:val="clear" w:color="auto" w:fill="auto"/>
            <w:hideMark/>
          </w:tcPr>
          <w:p w:rsidR="00A8512E" w:rsidRPr="00A8512E" w:rsidRDefault="00A8512E" w:rsidP="00A8512E">
            <w:pPr>
              <w:spacing w:after="0" w:line="240" w:lineRule="auto"/>
              <w:rPr>
                <w:rFonts w:ascii="Calibri" w:eastAsia="Times New Roman" w:hAnsi="Calibri" w:cs="Times New Roman"/>
                <w:color w:val="000000"/>
                <w:sz w:val="20"/>
                <w:szCs w:val="20"/>
              </w:rPr>
            </w:pPr>
            <w:r w:rsidRPr="00A8512E">
              <w:rPr>
                <w:rFonts w:ascii="Calibri" w:eastAsia="Times New Roman" w:hAnsi="Calibri" w:cs="Times New Roman"/>
                <w:color w:val="000000"/>
                <w:sz w:val="20"/>
                <w:szCs w:val="20"/>
              </w:rPr>
              <w:t>10. According to our discussion in the class, which of the following is true?</w:t>
            </w:r>
            <w:r w:rsidRPr="00A8512E">
              <w:rPr>
                <w:rFonts w:ascii="Calibri" w:eastAsia="Times New Roman" w:hAnsi="Calibri" w:cs="Times New Roman"/>
                <w:color w:val="000000"/>
                <w:sz w:val="20"/>
                <w:szCs w:val="20"/>
              </w:rPr>
              <w:br/>
              <w:t>(a) If a small company finds a newly opened business/market opportunity created by a large competitor, the small company should consider differentiation strategy if it decides to enter the market.</w:t>
            </w:r>
            <w:r w:rsidRPr="00A8512E">
              <w:rPr>
                <w:rFonts w:ascii="Calibri" w:eastAsia="Times New Roman" w:hAnsi="Calibri" w:cs="Times New Roman"/>
                <w:color w:val="000000"/>
                <w:sz w:val="20"/>
                <w:szCs w:val="20"/>
              </w:rPr>
              <w:br/>
              <w:t>(b). When a large competitor attacks a small company (or a company with limited resources) in a market, the small company (or a company with limited resources) shall always abandon the market so as to avoid direct competition with the large competitor.</w:t>
            </w:r>
            <w:r w:rsidRPr="00A8512E">
              <w:rPr>
                <w:rFonts w:ascii="Calibri" w:eastAsia="Times New Roman" w:hAnsi="Calibri" w:cs="Times New Roman"/>
                <w:color w:val="000000"/>
                <w:sz w:val="20"/>
                <w:szCs w:val="20"/>
              </w:rPr>
              <w:br/>
              <w:t>(c). If a small company misses the opportunity of enjoying first mover advantages, this small company shall try to create late and slow mover advantages.</w:t>
            </w:r>
            <w:r w:rsidRPr="00A8512E">
              <w:rPr>
                <w:rFonts w:ascii="Calibri" w:eastAsia="Times New Roman" w:hAnsi="Calibri" w:cs="Times New Roman"/>
                <w:color w:val="000000"/>
                <w:sz w:val="20"/>
                <w:szCs w:val="20"/>
              </w:rPr>
              <w:br/>
              <w:t>(d). If a small company finds a newly opened market opportunity created by a large firm, speed of entering into the new market is important for capturing the new market opportunity if the small company decides to enter the market.</w:t>
            </w:r>
            <w:r w:rsidRPr="00A8512E">
              <w:rPr>
                <w:rFonts w:ascii="Calibri" w:eastAsia="Times New Roman" w:hAnsi="Calibri" w:cs="Times New Roman"/>
                <w:color w:val="000000"/>
                <w:sz w:val="20"/>
                <w:szCs w:val="20"/>
              </w:rPr>
              <w:br/>
              <w:t>(e). both (a) and (d) are correct.</w:t>
            </w:r>
          </w:p>
        </w:tc>
        <w:tc>
          <w:tcPr>
            <w:tcW w:w="1400"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sz w:val="32"/>
                <w:szCs w:val="32"/>
              </w:rPr>
            </w:pPr>
            <w:r w:rsidRPr="00A8512E">
              <w:rPr>
                <w:rFonts w:ascii="Calibri" w:eastAsia="Times New Roman" w:hAnsi="Calibri" w:cs="Times New Roman"/>
                <w:sz w:val="32"/>
                <w:szCs w:val="32"/>
              </w:rPr>
              <w:t>87%</w:t>
            </w:r>
          </w:p>
        </w:tc>
        <w:tc>
          <w:tcPr>
            <w:tcW w:w="1100" w:type="dxa"/>
            <w:tcBorders>
              <w:top w:val="nil"/>
              <w:left w:val="nil"/>
              <w:bottom w:val="single" w:sz="4"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27</w:t>
            </w:r>
          </w:p>
        </w:tc>
      </w:tr>
      <w:tr w:rsidR="00A8512E" w:rsidRPr="00A8512E" w:rsidTr="00A8512E">
        <w:trPr>
          <w:trHeight w:val="2055"/>
        </w:trPr>
        <w:tc>
          <w:tcPr>
            <w:tcW w:w="6460" w:type="dxa"/>
            <w:tcBorders>
              <w:top w:val="nil"/>
              <w:left w:val="single" w:sz="8" w:space="0" w:color="auto"/>
              <w:bottom w:val="single" w:sz="8" w:space="0" w:color="auto"/>
              <w:right w:val="single" w:sz="8" w:space="0" w:color="auto"/>
            </w:tcBorders>
            <w:shd w:val="clear" w:color="auto" w:fill="auto"/>
            <w:hideMark/>
          </w:tcPr>
          <w:p w:rsidR="00A8512E" w:rsidRPr="00A8512E" w:rsidRDefault="00A8512E" w:rsidP="00A8512E">
            <w:pPr>
              <w:spacing w:after="0" w:line="240" w:lineRule="auto"/>
              <w:rPr>
                <w:rFonts w:ascii="Calibri" w:eastAsia="Times New Roman" w:hAnsi="Calibri" w:cs="Times New Roman"/>
                <w:color w:val="000000"/>
                <w:sz w:val="20"/>
                <w:szCs w:val="20"/>
              </w:rPr>
            </w:pPr>
            <w:r w:rsidRPr="00A8512E">
              <w:rPr>
                <w:rFonts w:ascii="Calibri" w:eastAsia="Times New Roman" w:hAnsi="Calibri" w:cs="Times New Roman"/>
                <w:color w:val="000000"/>
                <w:sz w:val="20"/>
                <w:szCs w:val="20"/>
              </w:rPr>
              <w:t>11. According to our class discussion, company XYZ should do which of the following to make it difficult for competitors to copy its strategy?</w:t>
            </w:r>
            <w:r w:rsidRPr="00A8512E">
              <w:rPr>
                <w:rFonts w:ascii="Calibri" w:eastAsia="Times New Roman" w:hAnsi="Calibri" w:cs="Times New Roman"/>
                <w:color w:val="000000"/>
                <w:sz w:val="20"/>
                <w:szCs w:val="20"/>
              </w:rPr>
              <w:br/>
              <w:t>(</w:t>
            </w:r>
            <w:proofErr w:type="gramStart"/>
            <w:r w:rsidRPr="00A8512E">
              <w:rPr>
                <w:rFonts w:ascii="Calibri" w:eastAsia="Times New Roman" w:hAnsi="Calibri" w:cs="Times New Roman"/>
                <w:color w:val="000000"/>
                <w:sz w:val="20"/>
                <w:szCs w:val="20"/>
              </w:rPr>
              <w:t>a</w:t>
            </w:r>
            <w:proofErr w:type="gramEnd"/>
            <w:r w:rsidRPr="00A8512E">
              <w:rPr>
                <w:rFonts w:ascii="Calibri" w:eastAsia="Times New Roman" w:hAnsi="Calibri" w:cs="Times New Roman"/>
                <w:color w:val="000000"/>
                <w:sz w:val="20"/>
                <w:szCs w:val="20"/>
              </w:rPr>
              <w:t>). To make each activity within its (XYZ’s) system more independent from each other, thus to increase its flexibility.</w:t>
            </w:r>
            <w:r w:rsidRPr="00A8512E">
              <w:rPr>
                <w:rFonts w:ascii="Calibri" w:eastAsia="Times New Roman" w:hAnsi="Calibri" w:cs="Times New Roman"/>
                <w:color w:val="000000"/>
                <w:sz w:val="20"/>
                <w:szCs w:val="20"/>
              </w:rPr>
              <w:br/>
              <w:t>(b). To make each activity within its system reinforce/support each other.</w:t>
            </w:r>
            <w:r w:rsidRPr="00A8512E">
              <w:rPr>
                <w:rFonts w:ascii="Calibri" w:eastAsia="Times New Roman" w:hAnsi="Calibri" w:cs="Times New Roman"/>
                <w:color w:val="000000"/>
                <w:sz w:val="20"/>
                <w:szCs w:val="20"/>
              </w:rPr>
              <w:br/>
              <w:t>(c). To reduce the number of activities in its internal activity system, thus to reduce complexity.</w:t>
            </w:r>
            <w:r w:rsidRPr="00A8512E">
              <w:rPr>
                <w:rFonts w:ascii="Calibri" w:eastAsia="Times New Roman" w:hAnsi="Calibri" w:cs="Times New Roman"/>
                <w:color w:val="000000"/>
                <w:sz w:val="20"/>
                <w:szCs w:val="20"/>
              </w:rPr>
              <w:br/>
              <w:t>(d). None of the above.</w:t>
            </w:r>
          </w:p>
        </w:tc>
        <w:tc>
          <w:tcPr>
            <w:tcW w:w="1400" w:type="dxa"/>
            <w:tcBorders>
              <w:top w:val="nil"/>
              <w:left w:val="nil"/>
              <w:bottom w:val="single" w:sz="8"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sz w:val="32"/>
                <w:szCs w:val="32"/>
              </w:rPr>
            </w:pPr>
            <w:r w:rsidRPr="00A8512E">
              <w:rPr>
                <w:rFonts w:ascii="Calibri" w:eastAsia="Times New Roman" w:hAnsi="Calibri" w:cs="Times New Roman"/>
                <w:sz w:val="32"/>
                <w:szCs w:val="32"/>
              </w:rPr>
              <w:t>87%</w:t>
            </w:r>
          </w:p>
        </w:tc>
        <w:tc>
          <w:tcPr>
            <w:tcW w:w="1100" w:type="dxa"/>
            <w:tcBorders>
              <w:top w:val="nil"/>
              <w:left w:val="nil"/>
              <w:bottom w:val="single" w:sz="8" w:space="0" w:color="auto"/>
              <w:right w:val="single" w:sz="8" w:space="0" w:color="auto"/>
            </w:tcBorders>
            <w:shd w:val="clear" w:color="auto" w:fill="auto"/>
            <w:vAlign w:val="center"/>
            <w:hideMark/>
          </w:tcPr>
          <w:p w:rsidR="00A8512E" w:rsidRPr="00A8512E" w:rsidRDefault="00A8512E" w:rsidP="00A8512E">
            <w:pPr>
              <w:spacing w:after="0" w:line="240" w:lineRule="auto"/>
              <w:jc w:val="center"/>
              <w:rPr>
                <w:rFonts w:ascii="Calibri" w:eastAsia="Times New Roman" w:hAnsi="Calibri" w:cs="Times New Roman"/>
                <w:color w:val="000000"/>
              </w:rPr>
            </w:pPr>
            <w:r w:rsidRPr="00A8512E">
              <w:rPr>
                <w:rFonts w:ascii="Calibri" w:eastAsia="Times New Roman" w:hAnsi="Calibri" w:cs="Times New Roman"/>
                <w:color w:val="000000"/>
              </w:rPr>
              <w:t>27</w:t>
            </w:r>
          </w:p>
        </w:tc>
      </w:tr>
    </w:tbl>
    <w:p w:rsidR="00BB2E80" w:rsidRDefault="00BB2E80">
      <w:r>
        <w:br w:type="page"/>
      </w:r>
    </w:p>
    <w:p w:rsidR="00BB2E80" w:rsidRDefault="00BB2E80" w:rsidP="00BB2E80">
      <w:pPr>
        <w:pStyle w:val="Default"/>
        <w:rPr>
          <w:sz w:val="28"/>
          <w:szCs w:val="28"/>
        </w:rPr>
      </w:pPr>
      <w:r>
        <w:rPr>
          <w:b/>
          <w:bCs/>
          <w:sz w:val="23"/>
          <w:szCs w:val="23"/>
        </w:rPr>
        <w:lastRenderedPageBreak/>
        <w:t>B. Fill in Blank Questions (</w:t>
      </w:r>
      <w:r>
        <w:rPr>
          <w:b/>
          <w:bCs/>
          <w:i/>
          <w:iCs/>
          <w:sz w:val="23"/>
          <w:szCs w:val="23"/>
        </w:rPr>
        <w:t>Please make your writing legible or you will lose points</w:t>
      </w:r>
      <w:r>
        <w:rPr>
          <w:b/>
          <w:bCs/>
          <w:sz w:val="28"/>
          <w:szCs w:val="28"/>
        </w:rPr>
        <w:t xml:space="preserve">) </w:t>
      </w:r>
    </w:p>
    <w:p w:rsidR="004576C9" w:rsidRDefault="00BB2E80" w:rsidP="00BB2E80">
      <w:pPr>
        <w:rPr>
          <w:sz w:val="23"/>
          <w:szCs w:val="23"/>
        </w:rPr>
      </w:pPr>
      <w:r>
        <w:rPr>
          <w:sz w:val="23"/>
          <w:szCs w:val="23"/>
        </w:rPr>
        <w:t>(</w:t>
      </w:r>
      <w:proofErr w:type="gramStart"/>
      <w:r>
        <w:rPr>
          <w:sz w:val="23"/>
          <w:szCs w:val="23"/>
        </w:rPr>
        <w:t>unless</w:t>
      </w:r>
      <w:proofErr w:type="gramEnd"/>
      <w:r>
        <w:rPr>
          <w:sz w:val="23"/>
          <w:szCs w:val="23"/>
        </w:rPr>
        <w:t xml:space="preserve"> otherwise indicated, each question is worth 5 points)</w:t>
      </w:r>
    </w:p>
    <w:p w:rsidR="00BB2E80" w:rsidRDefault="00BB2E80" w:rsidP="00BB2E80">
      <w:pPr>
        <w:pStyle w:val="Default"/>
        <w:rPr>
          <w:sz w:val="23"/>
          <w:szCs w:val="23"/>
        </w:rPr>
      </w:pPr>
      <w:r>
        <w:rPr>
          <w:sz w:val="23"/>
          <w:szCs w:val="23"/>
        </w:rPr>
        <w:t xml:space="preserve">1. Company TPI tries to migrate from selling a basic product to selling customer solutions. TPI can benefit MOST DIRECTLY from the ideas of which ONE of the following models to maximize its profit: Pyramid, transaction scale, multiplier models, local leadership, or the company can benefit equally (or benefit none) from these models? (6.5 points) </w:t>
      </w:r>
    </w:p>
    <w:p w:rsidR="00BB2E80" w:rsidRDefault="00BB2E80" w:rsidP="00BB2E80">
      <w:pPr>
        <w:pStyle w:val="Default"/>
        <w:rPr>
          <w:color w:val="auto"/>
          <w:sz w:val="23"/>
          <w:szCs w:val="23"/>
        </w:rPr>
      </w:pPr>
      <w:r>
        <w:rPr>
          <w:sz w:val="23"/>
          <w:szCs w:val="23"/>
        </w:rPr>
        <w:t xml:space="preserve">Choice 1: TPI can benefit MOST DIRECTLY from ______________model, </w:t>
      </w:r>
      <w:r>
        <w:rPr>
          <w:color w:val="auto"/>
          <w:sz w:val="23"/>
          <w:szCs w:val="23"/>
        </w:rPr>
        <w:t>Reason____________________________________________</w:t>
      </w:r>
      <w:proofErr w:type="gramStart"/>
      <w:r>
        <w:rPr>
          <w:color w:val="auto"/>
          <w:sz w:val="23"/>
          <w:szCs w:val="23"/>
        </w:rPr>
        <w:t>_(</w:t>
      </w:r>
      <w:proofErr w:type="gramEnd"/>
      <w:r>
        <w:rPr>
          <w:color w:val="auto"/>
          <w:sz w:val="23"/>
          <w:szCs w:val="23"/>
        </w:rPr>
        <w:t xml:space="preserve">70 words or less) </w:t>
      </w:r>
    </w:p>
    <w:p w:rsidR="00BB2E80" w:rsidRDefault="00BB2E80" w:rsidP="00BB2E80">
      <w:pPr>
        <w:pStyle w:val="Default"/>
        <w:rPr>
          <w:color w:val="auto"/>
          <w:sz w:val="23"/>
          <w:szCs w:val="23"/>
        </w:rPr>
      </w:pPr>
      <w:r>
        <w:rPr>
          <w:color w:val="auto"/>
          <w:sz w:val="23"/>
          <w:szCs w:val="23"/>
        </w:rPr>
        <w:t xml:space="preserve">Or </w:t>
      </w:r>
    </w:p>
    <w:p w:rsidR="00BB2E80" w:rsidRDefault="00BB2E80" w:rsidP="00BB2E80">
      <w:pPr>
        <w:pStyle w:val="Default"/>
        <w:rPr>
          <w:color w:val="auto"/>
          <w:sz w:val="23"/>
          <w:szCs w:val="23"/>
        </w:rPr>
      </w:pPr>
      <w:r>
        <w:rPr>
          <w:color w:val="auto"/>
          <w:sz w:val="23"/>
          <w:szCs w:val="23"/>
        </w:rPr>
        <w:t>Choice 2: TIP can benefit EQUALLY from these models_____</w:t>
      </w:r>
      <w:proofErr w:type="gramStart"/>
      <w:r>
        <w:rPr>
          <w:color w:val="auto"/>
          <w:sz w:val="23"/>
          <w:szCs w:val="23"/>
        </w:rPr>
        <w:t>_(</w:t>
      </w:r>
      <w:proofErr w:type="gramEnd"/>
      <w:r>
        <w:rPr>
          <w:color w:val="auto"/>
          <w:sz w:val="23"/>
          <w:szCs w:val="23"/>
        </w:rPr>
        <w:t xml:space="preserve">check here) </w:t>
      </w:r>
    </w:p>
    <w:p w:rsidR="00BB2E80" w:rsidRDefault="00BB2E80" w:rsidP="00BB2E80">
      <w:pPr>
        <w:pStyle w:val="Default"/>
        <w:rPr>
          <w:color w:val="auto"/>
          <w:sz w:val="23"/>
          <w:szCs w:val="23"/>
        </w:rPr>
      </w:pPr>
      <w:r>
        <w:rPr>
          <w:color w:val="auto"/>
          <w:sz w:val="23"/>
          <w:szCs w:val="23"/>
        </w:rPr>
        <w:t xml:space="preserve">Reason_______________________________________________70 words or less) </w:t>
      </w:r>
    </w:p>
    <w:p w:rsidR="00BB2E80" w:rsidRDefault="00BB2E80" w:rsidP="00BB2E80">
      <w:pPr>
        <w:pStyle w:val="Default"/>
        <w:rPr>
          <w:color w:val="auto"/>
          <w:sz w:val="23"/>
          <w:szCs w:val="23"/>
        </w:rPr>
      </w:pPr>
    </w:p>
    <w:p w:rsidR="00BB2E80" w:rsidRDefault="00BB2E80" w:rsidP="00BB2E80">
      <w:pPr>
        <w:pStyle w:val="Default"/>
        <w:rPr>
          <w:color w:val="auto"/>
          <w:sz w:val="23"/>
          <w:szCs w:val="23"/>
        </w:rPr>
      </w:pPr>
      <w:r>
        <w:rPr>
          <w:color w:val="auto"/>
          <w:sz w:val="23"/>
          <w:szCs w:val="23"/>
        </w:rPr>
        <w:t xml:space="preserve">2. According to our class discussion, which conceptual framework can help us predict/analyze the losses or reductions of the profitability of a value chain market? </w:t>
      </w:r>
    </w:p>
    <w:p w:rsidR="00BB2E80" w:rsidRDefault="00BB2E80" w:rsidP="00BB2E80">
      <w:pPr>
        <w:rPr>
          <w:sz w:val="23"/>
          <w:szCs w:val="23"/>
        </w:rPr>
      </w:pPr>
      <w:proofErr w:type="gramStart"/>
      <w:r>
        <w:rPr>
          <w:sz w:val="23"/>
          <w:szCs w:val="23"/>
        </w:rPr>
        <w:t>____________________________________________ (7 words or less).</w:t>
      </w:r>
      <w:proofErr w:type="gramEnd"/>
    </w:p>
    <w:p w:rsidR="00BB2E80" w:rsidRDefault="00BB2E80" w:rsidP="00BB2E80">
      <w:pPr>
        <w:rPr>
          <w:sz w:val="23"/>
          <w:szCs w:val="23"/>
        </w:rPr>
      </w:pPr>
    </w:p>
    <w:p w:rsidR="00BB2E80" w:rsidRDefault="00BB2E80" w:rsidP="00BB2E80">
      <w:pPr>
        <w:pStyle w:val="Default"/>
        <w:rPr>
          <w:sz w:val="23"/>
          <w:szCs w:val="23"/>
        </w:rPr>
      </w:pPr>
      <w:r>
        <w:rPr>
          <w:sz w:val="23"/>
          <w:szCs w:val="23"/>
        </w:rPr>
        <w:t>4. David is very passionate about hairstyling and is very interested in operating his own hair salon business. But the “industry structure” of hair salon market is not attractive: little economies of scale, easy to enter, labor intensive (hard work)</w:t>
      </w:r>
      <w:proofErr w:type="gramStart"/>
      <w:r>
        <w:rPr>
          <w:sz w:val="23"/>
          <w:szCs w:val="23"/>
        </w:rPr>
        <w:t>,</w:t>
      </w:r>
      <w:proofErr w:type="gramEnd"/>
      <w:r>
        <w:rPr>
          <w:sz w:val="23"/>
          <w:szCs w:val="23"/>
        </w:rPr>
        <w:t xml:space="preserve"> customers can easily switch vendors, etc. </w:t>
      </w:r>
    </w:p>
    <w:p w:rsidR="00BB2E80" w:rsidRDefault="00BB2E80" w:rsidP="00BB2E80">
      <w:pPr>
        <w:rPr>
          <w:b/>
          <w:bCs/>
          <w:sz w:val="23"/>
          <w:szCs w:val="23"/>
        </w:rPr>
      </w:pPr>
      <w:r>
        <w:rPr>
          <w:sz w:val="23"/>
          <w:szCs w:val="23"/>
        </w:rPr>
        <w:t xml:space="preserve">What should David do to enter this industry, thus to mitigate the weakness of the industry structure and to create some competitive advantages for him? </w:t>
      </w:r>
      <w:r>
        <w:rPr>
          <w:b/>
          <w:bCs/>
          <w:sz w:val="23"/>
          <w:szCs w:val="23"/>
        </w:rPr>
        <w:t xml:space="preserve">Suggest one strategy. Your answer needs to apply our learning on firm strategy to deal with industry structure covered in the industry/market analysis class. You also need to name the specific learning point or exam we discussed in that class in your </w:t>
      </w:r>
      <w:proofErr w:type="gramStart"/>
      <w:r>
        <w:rPr>
          <w:b/>
          <w:bCs/>
          <w:sz w:val="23"/>
          <w:szCs w:val="23"/>
        </w:rPr>
        <w:t>answer(</w:t>
      </w:r>
      <w:proofErr w:type="gramEnd"/>
      <w:r>
        <w:rPr>
          <w:b/>
          <w:bCs/>
          <w:sz w:val="23"/>
          <w:szCs w:val="23"/>
        </w:rPr>
        <w:t>6 points)</w:t>
      </w:r>
    </w:p>
    <w:p w:rsidR="00BB2E80" w:rsidRDefault="00BB2E80" w:rsidP="00BB2E80">
      <w:pPr>
        <w:pStyle w:val="Default"/>
        <w:rPr>
          <w:sz w:val="23"/>
          <w:szCs w:val="23"/>
        </w:rPr>
      </w:pPr>
      <w:r>
        <w:rPr>
          <w:b/>
          <w:bCs/>
          <w:sz w:val="23"/>
          <w:szCs w:val="23"/>
        </w:rPr>
        <w:t>C. Essay Question (</w:t>
      </w:r>
      <w:r>
        <w:rPr>
          <w:b/>
          <w:bCs/>
          <w:i/>
          <w:iCs/>
          <w:sz w:val="23"/>
          <w:szCs w:val="23"/>
        </w:rPr>
        <w:t xml:space="preserve">Please make </w:t>
      </w:r>
      <w:proofErr w:type="gramStart"/>
      <w:r>
        <w:rPr>
          <w:b/>
          <w:bCs/>
          <w:i/>
          <w:iCs/>
          <w:sz w:val="23"/>
          <w:szCs w:val="23"/>
        </w:rPr>
        <w:t>your</w:t>
      </w:r>
      <w:proofErr w:type="gramEnd"/>
      <w:r>
        <w:rPr>
          <w:b/>
          <w:bCs/>
          <w:i/>
          <w:iCs/>
          <w:sz w:val="23"/>
          <w:szCs w:val="23"/>
        </w:rPr>
        <w:t xml:space="preserve"> writing legible or you will lose points) </w:t>
      </w:r>
    </w:p>
    <w:p w:rsidR="00BB2E80" w:rsidRDefault="00BB2E80" w:rsidP="00BB2E80">
      <w:pPr>
        <w:pStyle w:val="Default"/>
        <w:rPr>
          <w:sz w:val="23"/>
          <w:szCs w:val="23"/>
        </w:rPr>
      </w:pPr>
      <w:r>
        <w:rPr>
          <w:sz w:val="23"/>
          <w:szCs w:val="23"/>
        </w:rPr>
        <w:t xml:space="preserve">1. Company M recently developed a great product, Star-Fly. The product is very successful and generated great awareness among many people. But due to the nature of the business (short product life cycle), the physical part of Star-Fly product will only have two years’ time to be sold to customers, after the two years, company M will no longer be able to generate revenue by selling the physical Star-Fly product, and the physical part of the Star-Fly product will stop function after two years. Also, due to technical reasons, it will be very difficult (not economically viable) to develop new versions of Star-fly after the two years </w:t>
      </w:r>
    </w:p>
    <w:p w:rsidR="00BB2E80" w:rsidRDefault="00BB2E80" w:rsidP="00BB2E80">
      <w:pPr>
        <w:rPr>
          <w:b/>
          <w:bCs/>
          <w:i/>
          <w:iCs/>
          <w:sz w:val="23"/>
          <w:szCs w:val="23"/>
        </w:rPr>
      </w:pPr>
      <w:r>
        <w:rPr>
          <w:sz w:val="23"/>
          <w:szCs w:val="23"/>
        </w:rPr>
        <w:t xml:space="preserve">Given this situation, which business model (we discussed in the class) will allow </w:t>
      </w:r>
      <w:proofErr w:type="spellStart"/>
      <w:r>
        <w:rPr>
          <w:sz w:val="23"/>
          <w:szCs w:val="23"/>
        </w:rPr>
        <w:t>M</w:t>
      </w:r>
      <w:proofErr w:type="spellEnd"/>
      <w:r>
        <w:rPr>
          <w:sz w:val="23"/>
          <w:szCs w:val="23"/>
        </w:rPr>
        <w:t xml:space="preserve"> to leverage Star-Fly’s huge success now and help M generate some revenues after Star-Fly’s physical products stop generating revenue two years later. </w:t>
      </w:r>
      <w:proofErr w:type="gramStart"/>
      <w:r>
        <w:rPr>
          <w:b/>
          <w:bCs/>
          <w:i/>
          <w:iCs/>
          <w:sz w:val="23"/>
          <w:szCs w:val="23"/>
        </w:rPr>
        <w:t>(15 points).</w:t>
      </w:r>
      <w:proofErr w:type="gramEnd"/>
    </w:p>
    <w:p w:rsidR="00BB2E80" w:rsidRDefault="00BB2E80">
      <w:pPr>
        <w:rPr>
          <w:rFonts w:ascii="Times New Roman" w:hAnsi="Times New Roman" w:cs="Times New Roman"/>
          <w:color w:val="000000"/>
          <w:sz w:val="23"/>
          <w:szCs w:val="23"/>
        </w:rPr>
      </w:pPr>
      <w:r>
        <w:rPr>
          <w:sz w:val="23"/>
          <w:szCs w:val="23"/>
        </w:rPr>
        <w:br w:type="page"/>
      </w:r>
    </w:p>
    <w:p w:rsidR="00BB2E80" w:rsidRDefault="00BB2E80" w:rsidP="00BB2E80">
      <w:pPr>
        <w:pStyle w:val="Default"/>
        <w:rPr>
          <w:sz w:val="23"/>
          <w:szCs w:val="23"/>
        </w:rPr>
      </w:pPr>
      <w:r>
        <w:rPr>
          <w:sz w:val="23"/>
          <w:szCs w:val="23"/>
        </w:rPr>
        <w:lastRenderedPageBreak/>
        <w:t>2 “</w:t>
      </w:r>
      <w:proofErr w:type="gramStart"/>
      <w:r>
        <w:rPr>
          <w:sz w:val="23"/>
          <w:szCs w:val="23"/>
        </w:rPr>
        <w:t>EMS ”</w:t>
      </w:r>
      <w:proofErr w:type="gramEnd"/>
      <w:r>
        <w:rPr>
          <w:sz w:val="23"/>
          <w:szCs w:val="23"/>
        </w:rPr>
        <w:t xml:space="preserve"> Inc. and “</w:t>
      </w:r>
      <w:proofErr w:type="spellStart"/>
      <w:r>
        <w:rPr>
          <w:sz w:val="23"/>
          <w:szCs w:val="23"/>
        </w:rPr>
        <w:t>TYCo</w:t>
      </w:r>
      <w:proofErr w:type="spellEnd"/>
      <w:r>
        <w:rPr>
          <w:sz w:val="23"/>
          <w:szCs w:val="23"/>
        </w:rPr>
        <w:t xml:space="preserve">” compete in several business areas. Their product/business line information is as follows: </w:t>
      </w:r>
    </w:p>
    <w:p w:rsidR="00BB2E80" w:rsidRDefault="00BB2E80" w:rsidP="00BB2E80">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270"/>
        <w:gridCol w:w="212"/>
        <w:gridCol w:w="1058"/>
        <w:gridCol w:w="424"/>
        <w:gridCol w:w="846"/>
        <w:gridCol w:w="636"/>
        <w:gridCol w:w="634"/>
        <w:gridCol w:w="848"/>
        <w:gridCol w:w="422"/>
        <w:gridCol w:w="1060"/>
        <w:gridCol w:w="210"/>
        <w:gridCol w:w="1272"/>
      </w:tblGrid>
      <w:tr w:rsidR="00BB2E80">
        <w:trPr>
          <w:trHeight w:val="368"/>
        </w:trPr>
        <w:tc>
          <w:tcPr>
            <w:tcW w:w="1270" w:type="dxa"/>
          </w:tcPr>
          <w:p w:rsidR="00BB2E80" w:rsidRDefault="00BB2E80">
            <w:pPr>
              <w:pStyle w:val="Default"/>
              <w:rPr>
                <w:sz w:val="23"/>
                <w:szCs w:val="23"/>
              </w:rPr>
            </w:pPr>
            <w:r>
              <w:rPr>
                <w:sz w:val="23"/>
                <w:szCs w:val="23"/>
              </w:rPr>
              <w:t xml:space="preserve">Business/Product of “EMS” Inc. (in thousand) Product lines </w:t>
            </w:r>
          </w:p>
        </w:tc>
        <w:tc>
          <w:tcPr>
            <w:tcW w:w="1270" w:type="dxa"/>
            <w:gridSpan w:val="2"/>
          </w:tcPr>
          <w:p w:rsidR="00BB2E80" w:rsidRDefault="00BB2E80">
            <w:pPr>
              <w:pStyle w:val="Default"/>
            </w:pPr>
            <w:r>
              <w:t xml:space="preserve">B1 </w:t>
            </w:r>
          </w:p>
        </w:tc>
        <w:tc>
          <w:tcPr>
            <w:tcW w:w="1270" w:type="dxa"/>
            <w:gridSpan w:val="2"/>
          </w:tcPr>
          <w:p w:rsidR="00BB2E80" w:rsidRDefault="00BB2E80">
            <w:pPr>
              <w:pStyle w:val="Default"/>
              <w:rPr>
                <w:sz w:val="23"/>
                <w:szCs w:val="23"/>
              </w:rPr>
            </w:pPr>
            <w:r>
              <w:rPr>
                <w:sz w:val="23"/>
                <w:szCs w:val="23"/>
              </w:rPr>
              <w:t xml:space="preserve">B2 </w:t>
            </w:r>
          </w:p>
        </w:tc>
        <w:tc>
          <w:tcPr>
            <w:tcW w:w="1270" w:type="dxa"/>
            <w:gridSpan w:val="2"/>
          </w:tcPr>
          <w:p w:rsidR="00BB2E80" w:rsidRDefault="00BB2E80">
            <w:pPr>
              <w:pStyle w:val="Default"/>
              <w:rPr>
                <w:sz w:val="23"/>
                <w:szCs w:val="23"/>
              </w:rPr>
            </w:pPr>
            <w:r>
              <w:rPr>
                <w:sz w:val="23"/>
                <w:szCs w:val="23"/>
              </w:rPr>
              <w:t xml:space="preserve">B3 </w:t>
            </w:r>
          </w:p>
        </w:tc>
        <w:tc>
          <w:tcPr>
            <w:tcW w:w="1270" w:type="dxa"/>
            <w:gridSpan w:val="2"/>
          </w:tcPr>
          <w:p w:rsidR="00BB2E80" w:rsidRDefault="00BB2E80">
            <w:pPr>
              <w:pStyle w:val="Default"/>
            </w:pPr>
            <w:r>
              <w:t xml:space="preserve">B4 </w:t>
            </w:r>
          </w:p>
        </w:tc>
        <w:tc>
          <w:tcPr>
            <w:tcW w:w="1270" w:type="dxa"/>
            <w:gridSpan w:val="2"/>
          </w:tcPr>
          <w:p w:rsidR="00BB2E80" w:rsidRDefault="00BB2E80">
            <w:pPr>
              <w:pStyle w:val="Default"/>
              <w:rPr>
                <w:sz w:val="23"/>
                <w:szCs w:val="23"/>
              </w:rPr>
            </w:pPr>
            <w:r>
              <w:rPr>
                <w:sz w:val="23"/>
                <w:szCs w:val="23"/>
              </w:rPr>
              <w:t xml:space="preserve">B5 </w:t>
            </w:r>
          </w:p>
        </w:tc>
        <w:tc>
          <w:tcPr>
            <w:tcW w:w="1270" w:type="dxa"/>
          </w:tcPr>
          <w:p w:rsidR="00BB2E80" w:rsidRDefault="00BB2E80">
            <w:pPr>
              <w:pStyle w:val="Default"/>
              <w:rPr>
                <w:sz w:val="23"/>
                <w:szCs w:val="23"/>
              </w:rPr>
            </w:pPr>
            <w:r>
              <w:rPr>
                <w:sz w:val="23"/>
                <w:szCs w:val="23"/>
              </w:rPr>
              <w:t xml:space="preserve">Total Corporate Net Sales (in thousand $) </w:t>
            </w:r>
          </w:p>
        </w:tc>
      </w:tr>
      <w:tr w:rsidR="00BB2E80">
        <w:trPr>
          <w:trHeight w:val="236"/>
        </w:trPr>
        <w:tc>
          <w:tcPr>
            <w:tcW w:w="1482" w:type="dxa"/>
            <w:gridSpan w:val="2"/>
          </w:tcPr>
          <w:p w:rsidR="00BB2E80" w:rsidRDefault="00BB2E80">
            <w:pPr>
              <w:pStyle w:val="Default"/>
              <w:rPr>
                <w:sz w:val="23"/>
                <w:szCs w:val="23"/>
              </w:rPr>
            </w:pPr>
            <w:r>
              <w:rPr>
                <w:sz w:val="23"/>
                <w:szCs w:val="23"/>
              </w:rPr>
              <w:t xml:space="preserve">Market shares in each market </w:t>
            </w:r>
          </w:p>
        </w:tc>
        <w:tc>
          <w:tcPr>
            <w:tcW w:w="1482" w:type="dxa"/>
            <w:gridSpan w:val="2"/>
          </w:tcPr>
          <w:p w:rsidR="00BB2E80" w:rsidRDefault="00BB2E80">
            <w:pPr>
              <w:pStyle w:val="Default"/>
              <w:rPr>
                <w:sz w:val="23"/>
                <w:szCs w:val="23"/>
              </w:rPr>
            </w:pPr>
            <w:r>
              <w:rPr>
                <w:sz w:val="23"/>
                <w:szCs w:val="23"/>
              </w:rPr>
              <w:t xml:space="preserve">48% </w:t>
            </w:r>
          </w:p>
        </w:tc>
        <w:tc>
          <w:tcPr>
            <w:tcW w:w="1482" w:type="dxa"/>
            <w:gridSpan w:val="2"/>
          </w:tcPr>
          <w:p w:rsidR="00BB2E80" w:rsidRDefault="00BB2E80">
            <w:pPr>
              <w:pStyle w:val="Default"/>
              <w:rPr>
                <w:sz w:val="23"/>
                <w:szCs w:val="23"/>
              </w:rPr>
            </w:pPr>
            <w:r>
              <w:rPr>
                <w:sz w:val="23"/>
                <w:szCs w:val="23"/>
              </w:rPr>
              <w:t xml:space="preserve">40.2% </w:t>
            </w:r>
          </w:p>
        </w:tc>
        <w:tc>
          <w:tcPr>
            <w:tcW w:w="1482" w:type="dxa"/>
            <w:gridSpan w:val="2"/>
          </w:tcPr>
          <w:p w:rsidR="00BB2E80" w:rsidRDefault="00BB2E80">
            <w:pPr>
              <w:pStyle w:val="Default"/>
            </w:pPr>
            <w:r>
              <w:t xml:space="preserve">12% </w:t>
            </w:r>
          </w:p>
        </w:tc>
        <w:tc>
          <w:tcPr>
            <w:tcW w:w="1482" w:type="dxa"/>
            <w:gridSpan w:val="2"/>
          </w:tcPr>
          <w:p w:rsidR="00BB2E80" w:rsidRDefault="00BB2E80">
            <w:pPr>
              <w:pStyle w:val="Default"/>
              <w:rPr>
                <w:sz w:val="23"/>
                <w:szCs w:val="23"/>
              </w:rPr>
            </w:pPr>
            <w:r>
              <w:rPr>
                <w:sz w:val="23"/>
                <w:szCs w:val="23"/>
              </w:rPr>
              <w:t xml:space="preserve">13%. </w:t>
            </w:r>
          </w:p>
        </w:tc>
        <w:tc>
          <w:tcPr>
            <w:tcW w:w="1482" w:type="dxa"/>
            <w:gridSpan w:val="2"/>
          </w:tcPr>
          <w:p w:rsidR="00BB2E80" w:rsidRDefault="00BB2E80">
            <w:pPr>
              <w:pStyle w:val="Default"/>
              <w:rPr>
                <w:sz w:val="23"/>
                <w:szCs w:val="23"/>
              </w:rPr>
            </w:pPr>
            <w:r>
              <w:rPr>
                <w:sz w:val="23"/>
                <w:szCs w:val="23"/>
              </w:rPr>
              <w:t xml:space="preserve">21% </w:t>
            </w:r>
          </w:p>
        </w:tc>
      </w:tr>
      <w:tr w:rsidR="00BB2E80">
        <w:trPr>
          <w:trHeight w:val="236"/>
        </w:trPr>
        <w:tc>
          <w:tcPr>
            <w:tcW w:w="1270" w:type="dxa"/>
          </w:tcPr>
          <w:p w:rsidR="00BB2E80" w:rsidRDefault="00BB2E80">
            <w:pPr>
              <w:pStyle w:val="Default"/>
              <w:rPr>
                <w:sz w:val="23"/>
                <w:szCs w:val="23"/>
              </w:rPr>
            </w:pPr>
            <w:r>
              <w:rPr>
                <w:sz w:val="23"/>
                <w:szCs w:val="23"/>
              </w:rPr>
              <w:t xml:space="preserve">Net Sales in each market </w:t>
            </w:r>
          </w:p>
        </w:tc>
        <w:tc>
          <w:tcPr>
            <w:tcW w:w="1270" w:type="dxa"/>
            <w:gridSpan w:val="2"/>
          </w:tcPr>
          <w:p w:rsidR="00BB2E80" w:rsidRDefault="00BB2E80">
            <w:pPr>
              <w:pStyle w:val="Default"/>
              <w:rPr>
                <w:sz w:val="23"/>
                <w:szCs w:val="23"/>
              </w:rPr>
            </w:pPr>
            <w:r>
              <w:rPr>
                <w:sz w:val="23"/>
                <w:szCs w:val="23"/>
              </w:rPr>
              <w:t xml:space="preserve">$654.5 </w:t>
            </w:r>
          </w:p>
        </w:tc>
        <w:tc>
          <w:tcPr>
            <w:tcW w:w="1270" w:type="dxa"/>
            <w:gridSpan w:val="2"/>
          </w:tcPr>
          <w:p w:rsidR="00BB2E80" w:rsidRDefault="00BB2E80">
            <w:pPr>
              <w:pStyle w:val="Default"/>
              <w:rPr>
                <w:sz w:val="23"/>
                <w:szCs w:val="23"/>
              </w:rPr>
            </w:pPr>
            <w:r>
              <w:rPr>
                <w:sz w:val="23"/>
                <w:szCs w:val="23"/>
              </w:rPr>
              <w:t xml:space="preserve">$1800 </w:t>
            </w:r>
          </w:p>
        </w:tc>
        <w:tc>
          <w:tcPr>
            <w:tcW w:w="1270" w:type="dxa"/>
            <w:gridSpan w:val="2"/>
          </w:tcPr>
          <w:p w:rsidR="00BB2E80" w:rsidRDefault="00BB2E80">
            <w:pPr>
              <w:pStyle w:val="Default"/>
              <w:rPr>
                <w:sz w:val="23"/>
                <w:szCs w:val="23"/>
              </w:rPr>
            </w:pPr>
            <w:r>
              <w:rPr>
                <w:sz w:val="23"/>
                <w:szCs w:val="23"/>
              </w:rPr>
              <w:t xml:space="preserve">$349.8 </w:t>
            </w:r>
          </w:p>
        </w:tc>
        <w:tc>
          <w:tcPr>
            <w:tcW w:w="1270" w:type="dxa"/>
            <w:gridSpan w:val="2"/>
          </w:tcPr>
          <w:p w:rsidR="00BB2E80" w:rsidRDefault="00BB2E80">
            <w:pPr>
              <w:pStyle w:val="Default"/>
              <w:rPr>
                <w:sz w:val="23"/>
                <w:szCs w:val="23"/>
              </w:rPr>
            </w:pPr>
            <w:r>
              <w:rPr>
                <w:sz w:val="23"/>
                <w:szCs w:val="23"/>
              </w:rPr>
              <w:t xml:space="preserve">$434.23 </w:t>
            </w:r>
          </w:p>
        </w:tc>
        <w:tc>
          <w:tcPr>
            <w:tcW w:w="1270" w:type="dxa"/>
            <w:gridSpan w:val="2"/>
          </w:tcPr>
          <w:p w:rsidR="00BB2E80" w:rsidRDefault="00BB2E80">
            <w:pPr>
              <w:pStyle w:val="Default"/>
              <w:rPr>
                <w:sz w:val="23"/>
                <w:szCs w:val="23"/>
              </w:rPr>
            </w:pPr>
            <w:r>
              <w:rPr>
                <w:sz w:val="23"/>
                <w:szCs w:val="23"/>
              </w:rPr>
              <w:t xml:space="preserve">$1199.1 </w:t>
            </w:r>
          </w:p>
        </w:tc>
        <w:tc>
          <w:tcPr>
            <w:tcW w:w="1270" w:type="dxa"/>
          </w:tcPr>
          <w:p w:rsidR="00BB2E80" w:rsidRDefault="00BB2E80">
            <w:pPr>
              <w:pStyle w:val="Default"/>
              <w:rPr>
                <w:sz w:val="23"/>
                <w:szCs w:val="23"/>
              </w:rPr>
            </w:pPr>
            <w:r>
              <w:rPr>
                <w:sz w:val="23"/>
                <w:szCs w:val="23"/>
              </w:rPr>
              <w:t xml:space="preserve">$4437.63 </w:t>
            </w:r>
          </w:p>
        </w:tc>
      </w:tr>
    </w:tbl>
    <w:p w:rsidR="00BB2E80" w:rsidRDefault="00BB2E80" w:rsidP="00BB2E80"/>
    <w:p w:rsidR="00BB2E80" w:rsidRDefault="00BB2E80" w:rsidP="00BB2E80">
      <w:pPr>
        <w:pStyle w:val="Default"/>
        <w:rPr>
          <w:sz w:val="23"/>
          <w:szCs w:val="23"/>
        </w:rPr>
      </w:pPr>
      <w:r>
        <w:rPr>
          <w:sz w:val="23"/>
          <w:szCs w:val="23"/>
        </w:rPr>
        <w:t>(</w:t>
      </w:r>
      <w:proofErr w:type="gramStart"/>
      <w:r>
        <w:rPr>
          <w:sz w:val="23"/>
          <w:szCs w:val="23"/>
        </w:rPr>
        <w:t>a</w:t>
      </w:r>
      <w:proofErr w:type="gramEnd"/>
      <w:r>
        <w:rPr>
          <w:sz w:val="23"/>
          <w:szCs w:val="23"/>
        </w:rPr>
        <w:t xml:space="preserve">). “EMS” is considering whether or not it is possible to use aggressive low price strategy to deal with its key competitor, </w:t>
      </w:r>
      <w:proofErr w:type="spellStart"/>
      <w:r>
        <w:rPr>
          <w:sz w:val="23"/>
          <w:szCs w:val="23"/>
        </w:rPr>
        <w:t>TYCo</w:t>
      </w:r>
      <w:proofErr w:type="spellEnd"/>
      <w:r>
        <w:rPr>
          <w:sz w:val="23"/>
          <w:szCs w:val="23"/>
        </w:rPr>
        <w:t xml:space="preserve">. Specifically, EMS is wondering if it can find a product market where it can aggressively lower its price (at or even slightly below its cost level) in the market to compete with </w:t>
      </w:r>
      <w:proofErr w:type="spellStart"/>
      <w:r>
        <w:rPr>
          <w:sz w:val="23"/>
          <w:szCs w:val="23"/>
        </w:rPr>
        <w:t>TYCo</w:t>
      </w:r>
      <w:proofErr w:type="spellEnd"/>
      <w:r>
        <w:rPr>
          <w:sz w:val="23"/>
          <w:szCs w:val="23"/>
        </w:rPr>
        <w:t xml:space="preserve">. EMS hopes that this low price strategy will have minimum financial impact on itself and can potentially create serious financial damage or problem for </w:t>
      </w:r>
      <w:proofErr w:type="spellStart"/>
      <w:r>
        <w:rPr>
          <w:sz w:val="23"/>
          <w:szCs w:val="23"/>
        </w:rPr>
        <w:t>TYco</w:t>
      </w:r>
      <w:proofErr w:type="spellEnd"/>
      <w:r>
        <w:rPr>
          <w:sz w:val="23"/>
          <w:szCs w:val="23"/>
        </w:rPr>
        <w:t xml:space="preserve">. Can “EMS” find such a product market where it can lower its prices and achieve the above goals? </w:t>
      </w:r>
      <w:proofErr w:type="gramStart"/>
      <w:r>
        <w:rPr>
          <w:sz w:val="23"/>
          <w:szCs w:val="23"/>
        </w:rPr>
        <w:t>If no, why?</w:t>
      </w:r>
      <w:proofErr w:type="gramEnd"/>
      <w:r>
        <w:rPr>
          <w:sz w:val="23"/>
          <w:szCs w:val="23"/>
        </w:rPr>
        <w:t xml:space="preserve"> If yes, which product market and why (please provide evidences) </w:t>
      </w:r>
    </w:p>
    <w:p w:rsidR="00BB2E80" w:rsidRDefault="00BB2E80" w:rsidP="00BB2E80">
      <w:pPr>
        <w:pStyle w:val="Default"/>
        <w:rPr>
          <w:sz w:val="23"/>
          <w:szCs w:val="23"/>
        </w:rPr>
      </w:pPr>
      <w:r>
        <w:rPr>
          <w:sz w:val="23"/>
          <w:szCs w:val="23"/>
        </w:rPr>
        <w:t xml:space="preserve">The net profit margin ratios at this </w:t>
      </w:r>
      <w:proofErr w:type="gramStart"/>
      <w:r>
        <w:rPr>
          <w:sz w:val="23"/>
          <w:szCs w:val="23"/>
        </w:rPr>
        <w:t>point(</w:t>
      </w:r>
      <w:proofErr w:type="gramEnd"/>
      <w:r>
        <w:rPr>
          <w:sz w:val="23"/>
          <w:szCs w:val="23"/>
        </w:rPr>
        <w:t xml:space="preserve"> i.e. the percentage of net sales that becomes net profit) in different business lines are as follows: B1: 25%, B2: 20%, B3: 65%, B4: 20%, B5: 7%. The net profit margin ratios in each product line are the same for both companies). </w:t>
      </w:r>
    </w:p>
    <w:p w:rsidR="00BB2E80" w:rsidRDefault="00BB2E80" w:rsidP="00BB2E80">
      <w:pPr>
        <w:pStyle w:val="Default"/>
        <w:rPr>
          <w:sz w:val="23"/>
          <w:szCs w:val="23"/>
        </w:rPr>
      </w:pPr>
      <w:r>
        <w:rPr>
          <w:sz w:val="23"/>
          <w:szCs w:val="23"/>
        </w:rPr>
        <w:t xml:space="preserve">(b). </w:t>
      </w:r>
      <w:proofErr w:type="gramStart"/>
      <w:r>
        <w:rPr>
          <w:sz w:val="23"/>
          <w:szCs w:val="23"/>
        </w:rPr>
        <w:t>Conceptually</w:t>
      </w:r>
      <w:proofErr w:type="gramEnd"/>
      <w:r>
        <w:rPr>
          <w:sz w:val="23"/>
          <w:szCs w:val="23"/>
        </w:rPr>
        <w:t xml:space="preserve">, does this question help us think about how to manage a company’s “low profit” businesses (e.g., a company’s small, insignificant business lines)? </w:t>
      </w:r>
      <w:proofErr w:type="gramStart"/>
      <w:r>
        <w:rPr>
          <w:sz w:val="23"/>
          <w:szCs w:val="23"/>
        </w:rPr>
        <w:t>If no, why?</w:t>
      </w:r>
      <w:proofErr w:type="gramEnd"/>
      <w:r>
        <w:rPr>
          <w:sz w:val="23"/>
          <w:szCs w:val="23"/>
        </w:rPr>
        <w:t xml:space="preserve"> </w:t>
      </w:r>
      <w:proofErr w:type="gramStart"/>
      <w:r>
        <w:rPr>
          <w:sz w:val="23"/>
          <w:szCs w:val="23"/>
        </w:rPr>
        <w:t>If yes, why?</w:t>
      </w:r>
      <w:proofErr w:type="gramEnd"/>
      <w:r>
        <w:rPr>
          <w:sz w:val="23"/>
          <w:szCs w:val="23"/>
        </w:rPr>
        <w:t xml:space="preserve"> </w:t>
      </w:r>
      <w:r>
        <w:rPr>
          <w:b/>
          <w:bCs/>
          <w:i/>
          <w:iCs/>
          <w:sz w:val="23"/>
          <w:szCs w:val="23"/>
        </w:rPr>
        <w:t xml:space="preserve">Also, </w:t>
      </w:r>
      <w:proofErr w:type="gramStart"/>
      <w:r>
        <w:rPr>
          <w:b/>
          <w:bCs/>
          <w:i/>
          <w:iCs/>
          <w:sz w:val="23"/>
          <w:szCs w:val="23"/>
        </w:rPr>
        <w:t>How</w:t>
      </w:r>
      <w:proofErr w:type="gramEnd"/>
      <w:r>
        <w:rPr>
          <w:b/>
          <w:bCs/>
          <w:i/>
          <w:iCs/>
          <w:sz w:val="23"/>
          <w:szCs w:val="23"/>
        </w:rPr>
        <w:t xml:space="preserve"> does your answer differ from BCG’s general strategy of dealing with “dog” business? </w:t>
      </w:r>
    </w:p>
    <w:p w:rsidR="00BB2E80" w:rsidRDefault="00BB2E80" w:rsidP="00BB2E80">
      <w:pPr>
        <w:pStyle w:val="Default"/>
        <w:rPr>
          <w:sz w:val="23"/>
          <w:szCs w:val="23"/>
        </w:rPr>
      </w:pPr>
      <w:r>
        <w:rPr>
          <w:b/>
          <w:bCs/>
          <w:sz w:val="23"/>
          <w:szCs w:val="23"/>
        </w:rPr>
        <w:t>Assumption in this question</w:t>
      </w:r>
      <w:r>
        <w:rPr>
          <w:sz w:val="23"/>
          <w:szCs w:val="23"/>
        </w:rPr>
        <w:t xml:space="preserve">: these markets/businesses do not face other dramatic changes. You do not need to consider other competitors’ reactions and other factors in this scenario. </w:t>
      </w:r>
    </w:p>
    <w:p w:rsidR="00BB2E80" w:rsidRPr="00E457D8" w:rsidRDefault="00BB2E80" w:rsidP="00BB2E80">
      <w:r>
        <w:rPr>
          <w:b/>
          <w:bCs/>
          <w:i/>
          <w:iCs/>
          <w:sz w:val="23"/>
          <w:szCs w:val="23"/>
        </w:rPr>
        <w:t xml:space="preserve">(Maximum length of answers to both (a) and (b): 0.75 </w:t>
      </w:r>
      <w:proofErr w:type="gramStart"/>
      <w:r>
        <w:rPr>
          <w:b/>
          <w:bCs/>
          <w:i/>
          <w:iCs/>
          <w:sz w:val="23"/>
          <w:szCs w:val="23"/>
        </w:rPr>
        <w:t>page</w:t>
      </w:r>
      <w:proofErr w:type="gramEnd"/>
      <w:r>
        <w:rPr>
          <w:b/>
          <w:bCs/>
          <w:i/>
          <w:iCs/>
          <w:sz w:val="23"/>
          <w:szCs w:val="23"/>
        </w:rPr>
        <w:t>). (</w:t>
      </w:r>
      <w:proofErr w:type="gramStart"/>
      <w:r>
        <w:rPr>
          <w:b/>
          <w:bCs/>
          <w:i/>
          <w:iCs/>
          <w:sz w:val="23"/>
          <w:szCs w:val="23"/>
        </w:rPr>
        <w:t>total</w:t>
      </w:r>
      <w:proofErr w:type="gramEnd"/>
      <w:r>
        <w:rPr>
          <w:b/>
          <w:bCs/>
          <w:i/>
          <w:iCs/>
          <w:sz w:val="23"/>
          <w:szCs w:val="23"/>
        </w:rPr>
        <w:t>: 17 points)</w:t>
      </w:r>
    </w:p>
    <w:sectPr w:rsidR="00BB2E80" w:rsidRPr="00E457D8" w:rsidSect="00E457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0A" w:rsidRDefault="0002470A" w:rsidP="00455E53">
      <w:pPr>
        <w:spacing w:after="0" w:line="240" w:lineRule="auto"/>
      </w:pPr>
      <w:r>
        <w:separator/>
      </w:r>
    </w:p>
  </w:endnote>
  <w:endnote w:type="continuationSeparator" w:id="0">
    <w:p w:rsidR="0002470A" w:rsidRDefault="0002470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455E53" w:rsidRDefault="00D05522" w:rsidP="00455E53">
        <w:pPr>
          <w:pStyle w:val="Footer"/>
          <w:tabs>
            <w:tab w:val="clear" w:pos="4680"/>
            <w:tab w:val="left" w:pos="90"/>
          </w:tabs>
        </w:pPr>
        <w:fldSimple w:instr=" FILENAME   \* MERGEFORMAT ">
          <w:r>
            <w:rPr>
              <w:noProof/>
            </w:rPr>
            <w:t>MBA AoL Report AY15-16 LO 2 MBA 6077 20160713.docx</w:t>
          </w:r>
        </w:fldSimple>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Pr>
            <w:b/>
            <w:bCs/>
            <w:noProof/>
            <w:sz w:val="20"/>
            <w:szCs w:val="20"/>
          </w:rPr>
          <w:t>2</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Pr>
            <w:b/>
            <w:bCs/>
            <w:noProof/>
          </w:rPr>
          <w:t>7</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0A" w:rsidRDefault="0002470A" w:rsidP="00455E53">
      <w:pPr>
        <w:spacing w:after="0" w:line="240" w:lineRule="auto"/>
      </w:pPr>
      <w:r>
        <w:separator/>
      </w:r>
    </w:p>
  </w:footnote>
  <w:footnote w:type="continuationSeparator" w:id="0">
    <w:p w:rsidR="0002470A" w:rsidRDefault="0002470A"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53" w:rsidRDefault="007E522C" w:rsidP="007E522C">
    <w:pPr>
      <w:pStyle w:val="Header"/>
      <w:jc w:val="right"/>
      <w:rPr>
        <w:sz w:val="16"/>
        <w:szCs w:val="16"/>
      </w:rPr>
    </w:pPr>
    <w:r>
      <w:rPr>
        <w:sz w:val="16"/>
        <w:szCs w:val="16"/>
      </w:rPr>
      <w:t>U</w:t>
    </w:r>
    <w:r w:rsidR="00455E53">
      <w:rPr>
        <w:sz w:val="16"/>
        <w:szCs w:val="16"/>
      </w:rPr>
      <w:t>SF School of Management Assurance of Learning Department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5335EAE"/>
    <w:multiLevelType w:val="hybridMultilevel"/>
    <w:tmpl w:val="274CE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80"/>
    <w:rsid w:val="0002470A"/>
    <w:rsid w:val="00025182"/>
    <w:rsid w:val="0003597D"/>
    <w:rsid w:val="00041859"/>
    <w:rsid w:val="0004568A"/>
    <w:rsid w:val="000B3D43"/>
    <w:rsid w:val="00195A69"/>
    <w:rsid w:val="00197B57"/>
    <w:rsid w:val="001C0838"/>
    <w:rsid w:val="001F5E11"/>
    <w:rsid w:val="002234E5"/>
    <w:rsid w:val="002577FB"/>
    <w:rsid w:val="00273E4A"/>
    <w:rsid w:val="00290348"/>
    <w:rsid w:val="002C17C7"/>
    <w:rsid w:val="00333F59"/>
    <w:rsid w:val="003408BC"/>
    <w:rsid w:val="00342F06"/>
    <w:rsid w:val="00357E2E"/>
    <w:rsid w:val="003A3931"/>
    <w:rsid w:val="003B7CCF"/>
    <w:rsid w:val="003D35D1"/>
    <w:rsid w:val="003E2716"/>
    <w:rsid w:val="003F2E0D"/>
    <w:rsid w:val="004214B1"/>
    <w:rsid w:val="004447A2"/>
    <w:rsid w:val="00455E53"/>
    <w:rsid w:val="004576C9"/>
    <w:rsid w:val="004754AC"/>
    <w:rsid w:val="00497280"/>
    <w:rsid w:val="004B1AE7"/>
    <w:rsid w:val="00501C41"/>
    <w:rsid w:val="005034E3"/>
    <w:rsid w:val="00580984"/>
    <w:rsid w:val="005D1D0B"/>
    <w:rsid w:val="005E6899"/>
    <w:rsid w:val="006925E5"/>
    <w:rsid w:val="006A3BF3"/>
    <w:rsid w:val="006E2808"/>
    <w:rsid w:val="006E36AE"/>
    <w:rsid w:val="00714359"/>
    <w:rsid w:val="007A1843"/>
    <w:rsid w:val="007E522C"/>
    <w:rsid w:val="00837F39"/>
    <w:rsid w:val="00883A01"/>
    <w:rsid w:val="008A4B71"/>
    <w:rsid w:val="008A6036"/>
    <w:rsid w:val="0091107D"/>
    <w:rsid w:val="00920480"/>
    <w:rsid w:val="00936A16"/>
    <w:rsid w:val="0095494F"/>
    <w:rsid w:val="009664BE"/>
    <w:rsid w:val="00A02EA9"/>
    <w:rsid w:val="00A37865"/>
    <w:rsid w:val="00A75C8F"/>
    <w:rsid w:val="00A8512E"/>
    <w:rsid w:val="00A973CE"/>
    <w:rsid w:val="00AA57CF"/>
    <w:rsid w:val="00B26775"/>
    <w:rsid w:val="00B31AE0"/>
    <w:rsid w:val="00B8696C"/>
    <w:rsid w:val="00B92CBF"/>
    <w:rsid w:val="00BA469A"/>
    <w:rsid w:val="00BB2E80"/>
    <w:rsid w:val="00BE764C"/>
    <w:rsid w:val="00C005E1"/>
    <w:rsid w:val="00C01F0E"/>
    <w:rsid w:val="00C35612"/>
    <w:rsid w:val="00C615D5"/>
    <w:rsid w:val="00C85C6C"/>
    <w:rsid w:val="00CE43D7"/>
    <w:rsid w:val="00CF46B4"/>
    <w:rsid w:val="00D05522"/>
    <w:rsid w:val="00D14217"/>
    <w:rsid w:val="00D1533F"/>
    <w:rsid w:val="00D16B58"/>
    <w:rsid w:val="00D4089B"/>
    <w:rsid w:val="00DA7EF5"/>
    <w:rsid w:val="00E22367"/>
    <w:rsid w:val="00E457D8"/>
    <w:rsid w:val="00EA7E86"/>
    <w:rsid w:val="00EB27BD"/>
    <w:rsid w:val="00EB5F70"/>
    <w:rsid w:val="00F232C1"/>
    <w:rsid w:val="00FE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paragraph" w:customStyle="1" w:styleId="Default">
    <w:name w:val="Default"/>
    <w:rsid w:val="00BB2E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 w:type="paragraph" w:customStyle="1" w:styleId="Default">
    <w:name w:val="Default"/>
    <w:rsid w:val="00BB2E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14535159">
      <w:bodyDiv w:val="1"/>
      <w:marLeft w:val="0"/>
      <w:marRight w:val="0"/>
      <w:marTop w:val="0"/>
      <w:marBottom w:val="0"/>
      <w:divBdr>
        <w:top w:val="none" w:sz="0" w:space="0" w:color="auto"/>
        <w:left w:val="none" w:sz="0" w:space="0" w:color="auto"/>
        <w:bottom w:val="none" w:sz="0" w:space="0" w:color="auto"/>
        <w:right w:val="none" w:sz="0" w:space="0" w:color="auto"/>
      </w:divBdr>
    </w:div>
    <w:div w:id="490675749">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97285646">
      <w:bodyDiv w:val="1"/>
      <w:marLeft w:val="0"/>
      <w:marRight w:val="0"/>
      <w:marTop w:val="0"/>
      <w:marBottom w:val="0"/>
      <w:divBdr>
        <w:top w:val="none" w:sz="0" w:space="0" w:color="auto"/>
        <w:left w:val="none" w:sz="0" w:space="0" w:color="auto"/>
        <w:bottom w:val="none" w:sz="0" w:space="0" w:color="auto"/>
        <w:right w:val="none" w:sz="0" w:space="0" w:color="auto"/>
      </w:divBdr>
    </w:div>
    <w:div w:id="900216659">
      <w:bodyDiv w:val="1"/>
      <w:marLeft w:val="0"/>
      <w:marRight w:val="0"/>
      <w:marTop w:val="0"/>
      <w:marBottom w:val="0"/>
      <w:divBdr>
        <w:top w:val="none" w:sz="0" w:space="0" w:color="auto"/>
        <w:left w:val="none" w:sz="0" w:space="0" w:color="auto"/>
        <w:bottom w:val="none" w:sz="0" w:space="0" w:color="auto"/>
        <w:right w:val="none" w:sz="0" w:space="0" w:color="auto"/>
      </w:divBdr>
    </w:div>
    <w:div w:id="96616281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39932975">
      <w:bodyDiv w:val="1"/>
      <w:marLeft w:val="0"/>
      <w:marRight w:val="0"/>
      <w:marTop w:val="0"/>
      <w:marBottom w:val="0"/>
      <w:divBdr>
        <w:top w:val="none" w:sz="0" w:space="0" w:color="auto"/>
        <w:left w:val="none" w:sz="0" w:space="0" w:color="auto"/>
        <w:bottom w:val="none" w:sz="0" w:space="0" w:color="auto"/>
        <w:right w:val="none" w:sz="0" w:space="0" w:color="auto"/>
      </w:divBdr>
    </w:div>
    <w:div w:id="1044140869">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859389716">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BA%206607%20s16\MBA%206607%20Midterm%20Test%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freeman\Documents\Academic%20Affairs%20Department\AoL\AoL%20Data\MBA%206607%20s16\MBA%206607%20Midterm%20Test%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MBA LO #2</a:t>
            </a:r>
            <a:r>
              <a:rPr lang="en-US" baseline="0"/>
              <a:t> Exam</a:t>
            </a:r>
            <a:r>
              <a:rPr lang="en-US"/>
              <a:t> Performance</a:t>
            </a:r>
            <a:br>
              <a:rPr lang="en-US"/>
            </a:br>
            <a:r>
              <a:rPr lang="en-US"/>
              <a:t>MBA</a:t>
            </a:r>
            <a:r>
              <a:rPr lang="en-US" baseline="0"/>
              <a:t> 6607, Spring 2016</a:t>
            </a:r>
            <a:endParaRPr lang="en-US"/>
          </a:p>
        </c:rich>
      </c:tx>
      <c:layout/>
      <c:overlay val="0"/>
    </c:title>
    <c:autoTitleDeleted val="0"/>
    <c:plotArea>
      <c:layout/>
      <c:barChart>
        <c:barDir val="col"/>
        <c:grouping val="clustered"/>
        <c:varyColors val="0"/>
        <c:ser>
          <c:idx val="0"/>
          <c:order val="0"/>
          <c:tx>
            <c:strRef>
              <c:f>'LO2 Report'!$A$20</c:f>
              <c:strCache>
                <c:ptCount val="1"/>
                <c:pt idx="0">
                  <c:v>Multiple Choice</c:v>
                </c:pt>
              </c:strCache>
            </c:strRef>
          </c:tx>
          <c:invertIfNegative val="0"/>
          <c:cat>
            <c:strRef>
              <c:f>'LO2 Report'!$B$18:$E$18</c:f>
              <c:strCache>
                <c:ptCount val="4"/>
                <c:pt idx="0">
                  <c:v>Exceeds Expectations</c:v>
                </c:pt>
                <c:pt idx="1">
                  <c:v>Meets Expectations</c:v>
                </c:pt>
                <c:pt idx="2">
                  <c:v>Below Expectations</c:v>
                </c:pt>
                <c:pt idx="3">
                  <c:v>Novice</c:v>
                </c:pt>
              </c:strCache>
            </c:strRef>
          </c:cat>
          <c:val>
            <c:numRef>
              <c:f>'LO2 Report'!$B$20:$E$20</c:f>
              <c:numCache>
                <c:formatCode>General</c:formatCode>
                <c:ptCount val="4"/>
                <c:pt idx="0">
                  <c:v>13</c:v>
                </c:pt>
                <c:pt idx="1">
                  <c:v>0</c:v>
                </c:pt>
                <c:pt idx="2">
                  <c:v>15</c:v>
                </c:pt>
                <c:pt idx="3">
                  <c:v>3</c:v>
                </c:pt>
              </c:numCache>
            </c:numRef>
          </c:val>
        </c:ser>
        <c:ser>
          <c:idx val="1"/>
          <c:order val="1"/>
          <c:tx>
            <c:strRef>
              <c:f>'LO2 Report'!$A$21</c:f>
              <c:strCache>
                <c:ptCount val="1"/>
                <c:pt idx="0">
                  <c:v>Short Answer</c:v>
                </c:pt>
              </c:strCache>
            </c:strRef>
          </c:tx>
          <c:invertIfNegative val="0"/>
          <c:cat>
            <c:strRef>
              <c:f>'LO2 Report'!$B$18:$E$18</c:f>
              <c:strCache>
                <c:ptCount val="4"/>
                <c:pt idx="0">
                  <c:v>Exceeds Expectations</c:v>
                </c:pt>
                <c:pt idx="1">
                  <c:v>Meets Expectations</c:v>
                </c:pt>
                <c:pt idx="2">
                  <c:v>Below Expectations</c:v>
                </c:pt>
                <c:pt idx="3">
                  <c:v>Novice</c:v>
                </c:pt>
              </c:strCache>
            </c:strRef>
          </c:cat>
          <c:val>
            <c:numRef>
              <c:f>'LO2 Report'!$B$21:$E$21</c:f>
              <c:numCache>
                <c:formatCode>General</c:formatCode>
                <c:ptCount val="4"/>
                <c:pt idx="0">
                  <c:v>3</c:v>
                </c:pt>
                <c:pt idx="1">
                  <c:v>13</c:v>
                </c:pt>
                <c:pt idx="2">
                  <c:v>9</c:v>
                </c:pt>
                <c:pt idx="3">
                  <c:v>6</c:v>
                </c:pt>
              </c:numCache>
            </c:numRef>
          </c:val>
        </c:ser>
        <c:ser>
          <c:idx val="2"/>
          <c:order val="2"/>
          <c:tx>
            <c:strRef>
              <c:f>'LO2 Report'!$A$22</c:f>
              <c:strCache>
                <c:ptCount val="1"/>
                <c:pt idx="0">
                  <c:v>Essay</c:v>
                </c:pt>
              </c:strCache>
            </c:strRef>
          </c:tx>
          <c:invertIfNegative val="0"/>
          <c:cat>
            <c:strRef>
              <c:f>'LO2 Report'!$B$18:$E$18</c:f>
              <c:strCache>
                <c:ptCount val="4"/>
                <c:pt idx="0">
                  <c:v>Exceeds Expectations</c:v>
                </c:pt>
                <c:pt idx="1">
                  <c:v>Meets Expectations</c:v>
                </c:pt>
                <c:pt idx="2">
                  <c:v>Below Expectations</c:v>
                </c:pt>
                <c:pt idx="3">
                  <c:v>Novice</c:v>
                </c:pt>
              </c:strCache>
            </c:strRef>
          </c:cat>
          <c:val>
            <c:numRef>
              <c:f>'LO2 Report'!$B$22:$E$22</c:f>
              <c:numCache>
                <c:formatCode>General</c:formatCode>
                <c:ptCount val="4"/>
                <c:pt idx="0">
                  <c:v>13</c:v>
                </c:pt>
                <c:pt idx="1">
                  <c:v>15</c:v>
                </c:pt>
                <c:pt idx="2">
                  <c:v>3</c:v>
                </c:pt>
                <c:pt idx="3">
                  <c:v>0</c:v>
                </c:pt>
              </c:numCache>
            </c:numRef>
          </c:val>
        </c:ser>
        <c:dLbls>
          <c:showLegendKey val="0"/>
          <c:showVal val="0"/>
          <c:showCatName val="0"/>
          <c:showSerName val="0"/>
          <c:showPercent val="0"/>
          <c:showBubbleSize val="0"/>
        </c:dLbls>
        <c:gapWidth val="150"/>
        <c:axId val="126734720"/>
        <c:axId val="126736256"/>
      </c:barChart>
      <c:catAx>
        <c:axId val="126734720"/>
        <c:scaling>
          <c:orientation val="minMax"/>
        </c:scaling>
        <c:delete val="0"/>
        <c:axPos val="b"/>
        <c:majorTickMark val="out"/>
        <c:minorTickMark val="none"/>
        <c:tickLblPos val="nextTo"/>
        <c:crossAx val="126736256"/>
        <c:crosses val="autoZero"/>
        <c:auto val="1"/>
        <c:lblAlgn val="ctr"/>
        <c:lblOffset val="100"/>
        <c:noMultiLvlLbl val="0"/>
      </c:catAx>
      <c:valAx>
        <c:axId val="126736256"/>
        <c:scaling>
          <c:orientation val="minMax"/>
        </c:scaling>
        <c:delete val="0"/>
        <c:axPos val="l"/>
        <c:majorGridlines/>
        <c:title>
          <c:tx>
            <c:rich>
              <a:bodyPr rot="-5400000" vert="horz"/>
              <a:lstStyle/>
              <a:p>
                <a:pPr>
                  <a:defRPr/>
                </a:pPr>
                <a:r>
                  <a:rPr lang="en-US"/>
                  <a:t>Students</a:t>
                </a:r>
              </a:p>
            </c:rich>
          </c:tx>
          <c:layout/>
          <c:overlay val="0"/>
        </c:title>
        <c:numFmt formatCode="General" sourceLinked="1"/>
        <c:majorTickMark val="out"/>
        <c:minorTickMark val="none"/>
        <c:tickLblPos val="nextTo"/>
        <c:crossAx val="126734720"/>
        <c:crosses val="autoZero"/>
        <c:crossBetween val="between"/>
      </c:valAx>
    </c:plotArea>
    <c:legend>
      <c:legendPos val="r"/>
      <c:layout>
        <c:manualLayout>
          <c:xMode val="edge"/>
          <c:yMode val="edge"/>
          <c:x val="0.77230880870879903"/>
          <c:y val="0.19746686351706041"/>
          <c:w val="0.18624040657308633"/>
          <c:h val="0.22603641732283464"/>
        </c:manualLayout>
      </c:layout>
      <c:overlay val="1"/>
      <c:spPr>
        <a:solidFill>
          <a:schemeClr val="bg1"/>
        </a:solidFill>
        <a:ln>
          <a:solidFill>
            <a:schemeClr val="tx1"/>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MBA LO #2 Exam Performance</a:t>
            </a:r>
            <a:br>
              <a:rPr lang="en-US" sz="1800" b="1" i="0" baseline="0">
                <a:effectLst/>
              </a:rPr>
            </a:br>
            <a:r>
              <a:rPr lang="en-US" sz="1800" b="1" i="0" baseline="0">
                <a:effectLst/>
              </a:rPr>
              <a:t>MBA 6607, Spring 2016</a:t>
            </a:r>
            <a:endParaRPr lang="en-US">
              <a:effectLst/>
            </a:endParaRPr>
          </a:p>
          <a:p>
            <a:pPr>
              <a:defRPr/>
            </a:pPr>
            <a:r>
              <a:rPr lang="en-US" sz="1400" b="1" i="0" baseline="0">
                <a:effectLst/>
              </a:rPr>
              <a:t>Multiple Choice Section</a:t>
            </a:r>
            <a:br>
              <a:rPr lang="en-US" sz="1400" b="1" i="0" baseline="0">
                <a:effectLst/>
              </a:rPr>
            </a:br>
            <a:r>
              <a:rPr lang="en-US" sz="1400" b="1" i="0" baseline="0">
                <a:effectLst/>
              </a:rPr>
              <a:t># Correct out of 4</a:t>
            </a:r>
            <a:endParaRPr lang="en-US" sz="1400">
              <a:effectLst/>
            </a:endParaRPr>
          </a:p>
        </c:rich>
      </c:tx>
      <c:overlay val="0"/>
    </c:title>
    <c:autoTitleDeleted val="0"/>
    <c:plotArea>
      <c:layout/>
      <c:barChart>
        <c:barDir val="col"/>
        <c:grouping val="clustered"/>
        <c:varyColors val="0"/>
        <c:ser>
          <c:idx val="1"/>
          <c:order val="0"/>
          <c:tx>
            <c:strRef>
              <c:f>'LO2 Report'!$E$46</c:f>
              <c:strCache>
                <c:ptCount val="1"/>
                <c:pt idx="0">
                  <c:v>Students</c:v>
                </c:pt>
              </c:strCache>
            </c:strRef>
          </c:tx>
          <c:invertIfNegative val="0"/>
          <c:cat>
            <c:multiLvlStrRef>
              <c:f>'LO2 Report'!$C$47:$D$51</c:f>
              <c:multiLvlStrCache>
                <c:ptCount val="5"/>
                <c:lvl>
                  <c:pt idx="0">
                    <c:v>0</c:v>
                  </c:pt>
                  <c:pt idx="1">
                    <c:v>1</c:v>
                  </c:pt>
                  <c:pt idx="2">
                    <c:v>2</c:v>
                  </c:pt>
                  <c:pt idx="3">
                    <c:v>3</c:v>
                  </c:pt>
                  <c:pt idx="4">
                    <c:v>4</c:v>
                  </c:pt>
                </c:lvl>
                <c:lvl>
                  <c:pt idx="0">
                    <c:v>0%</c:v>
                  </c:pt>
                  <c:pt idx="1">
                    <c:v>25%</c:v>
                  </c:pt>
                  <c:pt idx="2">
                    <c:v>50%</c:v>
                  </c:pt>
                  <c:pt idx="3">
                    <c:v>75%</c:v>
                  </c:pt>
                  <c:pt idx="4">
                    <c:v>100%</c:v>
                  </c:pt>
                </c:lvl>
              </c:multiLvlStrCache>
            </c:multiLvlStrRef>
          </c:cat>
          <c:val>
            <c:numRef>
              <c:f>'LO2 Report'!$E$47:$E$51</c:f>
              <c:numCache>
                <c:formatCode>General</c:formatCode>
                <c:ptCount val="5"/>
                <c:pt idx="0">
                  <c:v>0</c:v>
                </c:pt>
                <c:pt idx="1">
                  <c:v>2</c:v>
                </c:pt>
                <c:pt idx="2">
                  <c:v>1</c:v>
                </c:pt>
                <c:pt idx="3">
                  <c:v>15</c:v>
                </c:pt>
                <c:pt idx="4">
                  <c:v>13</c:v>
                </c:pt>
              </c:numCache>
            </c:numRef>
          </c:val>
        </c:ser>
        <c:dLbls>
          <c:showLegendKey val="0"/>
          <c:showVal val="0"/>
          <c:showCatName val="0"/>
          <c:showSerName val="0"/>
          <c:showPercent val="0"/>
          <c:showBubbleSize val="0"/>
        </c:dLbls>
        <c:gapWidth val="150"/>
        <c:axId val="34364032"/>
        <c:axId val="34369920"/>
      </c:barChart>
      <c:catAx>
        <c:axId val="34364032"/>
        <c:scaling>
          <c:orientation val="minMax"/>
        </c:scaling>
        <c:delete val="0"/>
        <c:axPos val="b"/>
        <c:numFmt formatCode="0%" sourceLinked="1"/>
        <c:majorTickMark val="out"/>
        <c:minorTickMark val="none"/>
        <c:tickLblPos val="nextTo"/>
        <c:crossAx val="34369920"/>
        <c:crosses val="autoZero"/>
        <c:auto val="1"/>
        <c:lblAlgn val="ctr"/>
        <c:lblOffset val="100"/>
        <c:noMultiLvlLbl val="0"/>
      </c:catAx>
      <c:valAx>
        <c:axId val="34369920"/>
        <c:scaling>
          <c:orientation val="minMax"/>
        </c:scaling>
        <c:delete val="0"/>
        <c:axPos val="l"/>
        <c:majorGridlines/>
        <c:title>
          <c:tx>
            <c:rich>
              <a:bodyPr rot="-5400000" vert="horz"/>
              <a:lstStyle/>
              <a:p>
                <a:pPr>
                  <a:defRPr/>
                </a:pPr>
                <a:r>
                  <a:rPr lang="en-US"/>
                  <a:t>Students</a:t>
                </a:r>
              </a:p>
            </c:rich>
          </c:tx>
          <c:overlay val="0"/>
        </c:title>
        <c:numFmt formatCode="General" sourceLinked="1"/>
        <c:majorTickMark val="out"/>
        <c:minorTickMark val="none"/>
        <c:tickLblPos val="nextTo"/>
        <c:crossAx val="34364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Freeman, Eric S</cp:lastModifiedBy>
  <cp:revision>5</cp:revision>
  <cp:lastPrinted>2016-07-07T17:04:00Z</cp:lastPrinted>
  <dcterms:created xsi:type="dcterms:W3CDTF">2016-07-13T16:59:00Z</dcterms:created>
  <dcterms:modified xsi:type="dcterms:W3CDTF">2016-07-13T22:07:00Z</dcterms:modified>
</cp:coreProperties>
</file>