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13" w:rsidRDefault="00C16807" w:rsidP="00C16807">
      <w:pPr>
        <w:jc w:val="center"/>
      </w:pPr>
      <w:bookmarkStart w:id="0" w:name="_GoBack"/>
      <w:bookmarkEnd w:id="0"/>
      <w:r>
        <w:t>BAIS Department Meeting</w:t>
      </w:r>
    </w:p>
    <w:p w:rsidR="00C16807" w:rsidRDefault="00C16807" w:rsidP="00C16807">
      <w:pPr>
        <w:jc w:val="center"/>
      </w:pPr>
      <w:r>
        <w:t>March 3rd, 2015</w:t>
      </w:r>
    </w:p>
    <w:p w:rsidR="00B838B4" w:rsidRDefault="00B838B4" w:rsidP="00C16807">
      <w:pPr>
        <w:jc w:val="center"/>
      </w:pPr>
      <w:r>
        <w:t>Kalmanovitz 499</w:t>
      </w:r>
    </w:p>
    <w:p w:rsidR="00421F60" w:rsidRDefault="00421F60" w:rsidP="00C16807">
      <w:pPr>
        <w:jc w:val="center"/>
      </w:pPr>
      <w:r>
        <w:t>2:30pm-4:00pm</w:t>
      </w:r>
    </w:p>
    <w:p w:rsidR="00C16F93" w:rsidRPr="00416A9E" w:rsidRDefault="00C16F93" w:rsidP="00C16F93">
      <w:pPr>
        <w:jc w:val="both"/>
        <w:rPr>
          <w:rFonts w:asciiTheme="majorHAnsi" w:hAnsiTheme="majorHAnsi"/>
        </w:rPr>
      </w:pPr>
      <w:r>
        <w:t xml:space="preserve">Attending: </w:t>
      </w:r>
      <w:r w:rsidR="00946A31">
        <w:t xml:space="preserve"> Steve Alter,</w:t>
      </w:r>
      <w:r>
        <w:t xml:space="preserve"> </w:t>
      </w:r>
      <w:r>
        <w:rPr>
          <w:rFonts w:asciiTheme="majorHAnsi" w:hAnsiTheme="majorHAnsi"/>
        </w:rPr>
        <w:t>Tom Grossman,</w:t>
      </w:r>
      <w:r w:rsidRPr="00F76C38">
        <w:rPr>
          <w:rFonts w:asciiTheme="majorHAnsi" w:hAnsiTheme="majorHAnsi"/>
        </w:rPr>
        <w:t xml:space="preserve"> </w:t>
      </w:r>
      <w:r>
        <w:rPr>
          <w:rFonts w:asciiTheme="majorHAnsi" w:hAnsiTheme="majorHAnsi"/>
        </w:rPr>
        <w:t xml:space="preserve">Moira </w:t>
      </w:r>
      <w:r w:rsidRPr="00416A9E">
        <w:rPr>
          <w:rFonts w:asciiTheme="majorHAnsi" w:hAnsiTheme="majorHAnsi"/>
        </w:rPr>
        <w:t>Gunn</w:t>
      </w:r>
      <w:r>
        <w:rPr>
          <w:rFonts w:asciiTheme="majorHAnsi" w:hAnsiTheme="majorHAnsi"/>
        </w:rPr>
        <w:t>,</w:t>
      </w:r>
      <w:r w:rsidRPr="00F76C38">
        <w:rPr>
          <w:rFonts w:asciiTheme="majorHAnsi" w:hAnsiTheme="majorHAnsi"/>
        </w:rPr>
        <w:t xml:space="preserve"> </w:t>
      </w:r>
      <w:r>
        <w:rPr>
          <w:rFonts w:asciiTheme="majorHAnsi" w:hAnsiTheme="majorHAnsi"/>
        </w:rPr>
        <w:t>Steve Huxley,</w:t>
      </w:r>
      <w:r w:rsidRPr="00F76C38">
        <w:rPr>
          <w:rFonts w:asciiTheme="majorHAnsi" w:hAnsiTheme="majorHAnsi"/>
        </w:rPr>
        <w:t xml:space="preserve"> </w:t>
      </w:r>
      <w:r w:rsidR="00946A31">
        <w:rPr>
          <w:rFonts w:asciiTheme="majorHAnsi" w:hAnsiTheme="majorHAnsi"/>
        </w:rPr>
        <w:t xml:space="preserve">Paul Intravado, </w:t>
      </w:r>
      <w:r>
        <w:rPr>
          <w:rFonts w:asciiTheme="majorHAnsi" w:hAnsiTheme="majorHAnsi"/>
        </w:rPr>
        <w:t xml:space="preserve">Paul </w:t>
      </w:r>
      <w:r w:rsidRPr="00416A9E">
        <w:rPr>
          <w:rFonts w:asciiTheme="majorHAnsi" w:hAnsiTheme="majorHAnsi"/>
        </w:rPr>
        <w:t>Lorton</w:t>
      </w:r>
      <w:r>
        <w:rPr>
          <w:rFonts w:asciiTheme="majorHAnsi" w:hAnsiTheme="majorHAnsi"/>
        </w:rPr>
        <w:t>,</w:t>
      </w:r>
      <w:r w:rsidRPr="00416A9E">
        <w:rPr>
          <w:rFonts w:asciiTheme="majorHAnsi" w:hAnsiTheme="majorHAnsi"/>
        </w:rPr>
        <w:t xml:space="preserve"> </w:t>
      </w:r>
      <w:r w:rsidR="00946A31">
        <w:rPr>
          <w:rFonts w:asciiTheme="majorHAnsi" w:hAnsiTheme="majorHAnsi"/>
        </w:rPr>
        <w:t>Vijay Mehrotra</w:t>
      </w:r>
      <w:r w:rsidR="00B144ED">
        <w:rPr>
          <w:rFonts w:asciiTheme="majorHAnsi" w:hAnsiTheme="majorHAnsi"/>
        </w:rPr>
        <w:t>,</w:t>
      </w:r>
      <w:r w:rsidR="00946A31">
        <w:rPr>
          <w:rFonts w:asciiTheme="majorHAnsi" w:hAnsiTheme="majorHAnsi"/>
        </w:rPr>
        <w:t xml:space="preserve"> </w:t>
      </w:r>
      <w:r>
        <w:rPr>
          <w:rFonts w:asciiTheme="majorHAnsi" w:hAnsiTheme="majorHAnsi"/>
        </w:rPr>
        <w:t xml:space="preserve">Mouwafac </w:t>
      </w:r>
      <w:r w:rsidR="00946A31">
        <w:rPr>
          <w:rFonts w:asciiTheme="majorHAnsi" w:hAnsiTheme="majorHAnsi"/>
        </w:rPr>
        <w:t xml:space="preserve">Sidaoui, </w:t>
      </w:r>
      <w:r>
        <w:rPr>
          <w:rFonts w:asciiTheme="majorHAnsi" w:hAnsiTheme="majorHAnsi"/>
        </w:rPr>
        <w:t xml:space="preserve">and Wilma Kay.  </w:t>
      </w:r>
    </w:p>
    <w:p w:rsidR="00C16F93" w:rsidRDefault="00B144ED" w:rsidP="00C16F93">
      <w:pPr>
        <w:rPr>
          <w:rFonts w:asciiTheme="majorHAnsi" w:hAnsiTheme="majorHAnsi"/>
        </w:rPr>
      </w:pPr>
      <w:r>
        <w:rPr>
          <w:rFonts w:asciiTheme="majorHAnsi" w:hAnsiTheme="majorHAnsi"/>
        </w:rPr>
        <w:t>Huxley motioned</w:t>
      </w:r>
      <w:r w:rsidR="00C16F93" w:rsidRPr="00416A9E">
        <w:rPr>
          <w:rFonts w:asciiTheme="majorHAnsi" w:hAnsiTheme="majorHAnsi"/>
        </w:rPr>
        <w:t xml:space="preserve"> that the minutes from</w:t>
      </w:r>
      <w:r>
        <w:rPr>
          <w:rFonts w:asciiTheme="majorHAnsi" w:hAnsiTheme="majorHAnsi"/>
        </w:rPr>
        <w:t xml:space="preserve"> February 3,</w:t>
      </w:r>
      <w:r w:rsidR="00F95F32">
        <w:rPr>
          <w:rFonts w:asciiTheme="majorHAnsi" w:hAnsiTheme="majorHAnsi"/>
        </w:rPr>
        <w:t xml:space="preserve"> </w:t>
      </w:r>
      <w:r>
        <w:rPr>
          <w:rFonts w:asciiTheme="majorHAnsi" w:hAnsiTheme="majorHAnsi"/>
        </w:rPr>
        <w:t>2015</w:t>
      </w:r>
      <w:r w:rsidR="00C16F93" w:rsidRPr="00416A9E">
        <w:rPr>
          <w:rFonts w:asciiTheme="majorHAnsi" w:hAnsiTheme="majorHAnsi"/>
        </w:rPr>
        <w:t xml:space="preserve"> be approved. </w:t>
      </w:r>
      <w:r w:rsidR="00C16F93">
        <w:rPr>
          <w:rFonts w:asciiTheme="majorHAnsi" w:hAnsiTheme="majorHAnsi"/>
        </w:rPr>
        <w:t xml:space="preserve">Lorton </w:t>
      </w:r>
      <w:r w:rsidR="00C16F93" w:rsidRPr="00416A9E">
        <w:rPr>
          <w:rFonts w:asciiTheme="majorHAnsi" w:hAnsiTheme="majorHAnsi"/>
        </w:rPr>
        <w:t>seconded.  All approved the minutes</w:t>
      </w:r>
      <w:r w:rsidR="00C16F93">
        <w:rPr>
          <w:rFonts w:asciiTheme="majorHAnsi" w:hAnsiTheme="majorHAnsi"/>
        </w:rPr>
        <w:t xml:space="preserve">.  </w:t>
      </w:r>
    </w:p>
    <w:p w:rsidR="00F95F32" w:rsidRDefault="00F95F32" w:rsidP="00C16F93">
      <w:pPr>
        <w:rPr>
          <w:rFonts w:asciiTheme="majorHAnsi" w:hAnsiTheme="majorHAnsi"/>
        </w:rPr>
      </w:pPr>
      <w:r w:rsidRPr="005F5D47">
        <w:rPr>
          <w:rFonts w:asciiTheme="majorHAnsi" w:hAnsiTheme="majorHAnsi"/>
          <w:b/>
        </w:rPr>
        <w:t>Undergraduate BSBA Redesign</w:t>
      </w:r>
      <w:r>
        <w:rPr>
          <w:rFonts w:asciiTheme="majorHAnsi" w:hAnsiTheme="majorHAnsi"/>
        </w:rPr>
        <w:t xml:space="preserve">: </w:t>
      </w:r>
      <w:r w:rsidR="009A744C">
        <w:rPr>
          <w:rFonts w:asciiTheme="majorHAnsi" w:hAnsiTheme="majorHAnsi"/>
        </w:rPr>
        <w:t>Both</w:t>
      </w:r>
      <w:r>
        <w:rPr>
          <w:rFonts w:asciiTheme="majorHAnsi" w:hAnsiTheme="majorHAnsi"/>
        </w:rPr>
        <w:t xml:space="preserve"> </w:t>
      </w:r>
      <w:r w:rsidR="009A744C">
        <w:rPr>
          <w:rFonts w:asciiTheme="majorHAnsi" w:hAnsiTheme="majorHAnsi"/>
        </w:rPr>
        <w:t xml:space="preserve">Huxley and Lorton gave their impressions and thoughts from their attendance on differing days.  Huxley reported that John Stoddard spoke about </w:t>
      </w:r>
      <w:r w:rsidR="0084337F">
        <w:rPr>
          <w:rFonts w:asciiTheme="majorHAnsi" w:hAnsiTheme="majorHAnsi"/>
        </w:rPr>
        <w:t>an</w:t>
      </w:r>
      <w:r w:rsidR="009A744C">
        <w:rPr>
          <w:rFonts w:asciiTheme="majorHAnsi" w:hAnsiTheme="majorHAnsi"/>
        </w:rPr>
        <w:t xml:space="preserve"> hour and half</w:t>
      </w:r>
      <w:r w:rsidR="00925172">
        <w:rPr>
          <w:rFonts w:asciiTheme="majorHAnsi" w:hAnsiTheme="majorHAnsi"/>
        </w:rPr>
        <w:t>.  He</w:t>
      </w:r>
      <w:r w:rsidR="009A744C">
        <w:rPr>
          <w:rFonts w:asciiTheme="majorHAnsi" w:hAnsiTheme="majorHAnsi"/>
        </w:rPr>
        <w:t xml:space="preserve"> is not sure </w:t>
      </w:r>
      <w:r w:rsidR="00FD5E3F">
        <w:rPr>
          <w:rFonts w:asciiTheme="majorHAnsi" w:hAnsiTheme="majorHAnsi"/>
        </w:rPr>
        <w:t>this is</w:t>
      </w:r>
      <w:r w:rsidR="00925172">
        <w:rPr>
          <w:rFonts w:asciiTheme="majorHAnsi" w:hAnsiTheme="majorHAnsi"/>
        </w:rPr>
        <w:t xml:space="preserve"> the</w:t>
      </w:r>
      <w:r w:rsidR="00FD5E3F">
        <w:rPr>
          <w:rFonts w:asciiTheme="majorHAnsi" w:hAnsiTheme="majorHAnsi"/>
        </w:rPr>
        <w:t xml:space="preserve"> best format for the process. </w:t>
      </w:r>
      <w:r w:rsidR="00925172">
        <w:rPr>
          <w:rFonts w:asciiTheme="majorHAnsi" w:hAnsiTheme="majorHAnsi"/>
        </w:rPr>
        <w:t xml:space="preserve"> The one common denominator emerging from the process </w:t>
      </w:r>
      <w:r w:rsidR="009A744C">
        <w:rPr>
          <w:rFonts w:asciiTheme="majorHAnsi" w:hAnsiTheme="majorHAnsi"/>
        </w:rPr>
        <w:t xml:space="preserve">was the need for more technical </w:t>
      </w:r>
      <w:r w:rsidR="000917AD">
        <w:rPr>
          <w:rFonts w:asciiTheme="majorHAnsi" w:hAnsiTheme="majorHAnsi"/>
        </w:rPr>
        <w:t>courses related to today’s job market.  Lorton has been attending the Saturday’s group sessions and found the experience quite good.  One dominant impression</w:t>
      </w:r>
      <w:r w:rsidR="00925172">
        <w:rPr>
          <w:rFonts w:asciiTheme="majorHAnsi" w:hAnsiTheme="majorHAnsi"/>
        </w:rPr>
        <w:t xml:space="preserve"> </w:t>
      </w:r>
      <w:r w:rsidR="00FD5E3F">
        <w:rPr>
          <w:rFonts w:asciiTheme="majorHAnsi" w:hAnsiTheme="majorHAnsi"/>
        </w:rPr>
        <w:t xml:space="preserve">he got from the process </w:t>
      </w:r>
      <w:r w:rsidR="000917AD">
        <w:rPr>
          <w:rFonts w:asciiTheme="majorHAnsi" w:hAnsiTheme="majorHAnsi"/>
        </w:rPr>
        <w:t xml:space="preserve">was to get rejuvenated ideas out of silos.  </w:t>
      </w:r>
      <w:r w:rsidR="00925172">
        <w:rPr>
          <w:rFonts w:asciiTheme="majorHAnsi" w:hAnsiTheme="majorHAnsi"/>
        </w:rPr>
        <w:t xml:space="preserve">Another idea from the group was </w:t>
      </w:r>
      <w:r w:rsidR="000917AD">
        <w:rPr>
          <w:rFonts w:asciiTheme="majorHAnsi" w:hAnsiTheme="majorHAnsi"/>
        </w:rPr>
        <w:t>the faculty tendency to highlight big corporations</w:t>
      </w:r>
      <w:r w:rsidR="00FD5E3F">
        <w:rPr>
          <w:rFonts w:asciiTheme="majorHAnsi" w:hAnsiTheme="majorHAnsi"/>
        </w:rPr>
        <w:t xml:space="preserve"> in their teaching.  This</w:t>
      </w:r>
      <w:r w:rsidR="000917AD">
        <w:rPr>
          <w:rFonts w:asciiTheme="majorHAnsi" w:hAnsiTheme="majorHAnsi"/>
        </w:rPr>
        <w:t xml:space="preserve"> was countered by the student’s interest in smaller companies</w:t>
      </w:r>
      <w:r w:rsidR="00E608AA">
        <w:rPr>
          <w:rFonts w:asciiTheme="majorHAnsi" w:hAnsiTheme="majorHAnsi"/>
        </w:rPr>
        <w:t>.  What speaks to us f</w:t>
      </w:r>
      <w:r w:rsidR="003F0A7C">
        <w:rPr>
          <w:rFonts w:asciiTheme="majorHAnsi" w:hAnsiTheme="majorHAnsi"/>
        </w:rPr>
        <w:t>r</w:t>
      </w:r>
      <w:r w:rsidR="00E608AA">
        <w:rPr>
          <w:rFonts w:asciiTheme="majorHAnsi" w:hAnsiTheme="majorHAnsi"/>
        </w:rPr>
        <w:t>om the report</w:t>
      </w:r>
      <w:r w:rsidR="003F0A7C">
        <w:rPr>
          <w:rFonts w:asciiTheme="majorHAnsi" w:hAnsiTheme="majorHAnsi"/>
        </w:rPr>
        <w:t xml:space="preserve"> behooves us to look at 308 and 204 and go from there.  Discussion.</w:t>
      </w:r>
      <w:r w:rsidR="005F5D47">
        <w:rPr>
          <w:rFonts w:asciiTheme="majorHAnsi" w:hAnsiTheme="majorHAnsi"/>
        </w:rPr>
        <w:t xml:space="preserve">  </w:t>
      </w:r>
      <w:r w:rsidR="00267CCD">
        <w:rPr>
          <w:rFonts w:asciiTheme="majorHAnsi" w:hAnsiTheme="majorHAnsi"/>
        </w:rPr>
        <w:t xml:space="preserve">Participants are doing a Mini project.  </w:t>
      </w:r>
    </w:p>
    <w:p w:rsidR="00C16F93" w:rsidRDefault="005F5D47" w:rsidP="00C16F93">
      <w:r>
        <w:rPr>
          <w:b/>
        </w:rPr>
        <w:t xml:space="preserve">MBA Concentration: </w:t>
      </w:r>
      <w:r w:rsidR="00267CCD">
        <w:t>Mehrotra reported that a fair</w:t>
      </w:r>
      <w:r>
        <w:t xml:space="preserve"> amount of progress was made from the focus group.  </w:t>
      </w:r>
    </w:p>
    <w:p w:rsidR="007538BC" w:rsidRDefault="005F5D47" w:rsidP="00C16F93">
      <w:r w:rsidRPr="005F5D47">
        <w:rPr>
          <w:b/>
        </w:rPr>
        <w:t>BAIS Faculty Search</w:t>
      </w:r>
      <w:r w:rsidRPr="00925172">
        <w:t xml:space="preserve">:  </w:t>
      </w:r>
      <w:r w:rsidR="00925172" w:rsidRPr="00925172">
        <w:t>Intravado reported</w:t>
      </w:r>
      <w:r w:rsidR="00925172">
        <w:t xml:space="preserve">.  He clarified that the </w:t>
      </w:r>
      <w:r w:rsidR="00AE5CB3">
        <w:t>Job description</w:t>
      </w:r>
      <w:r w:rsidR="00925172">
        <w:t xml:space="preserve"> was</w:t>
      </w:r>
      <w:r w:rsidR="00AE5CB3">
        <w:t xml:space="preserve"> </w:t>
      </w:r>
      <w:r w:rsidR="00925172">
        <w:t xml:space="preserve">clearly </w:t>
      </w:r>
      <w:r w:rsidR="00AE5CB3">
        <w:t xml:space="preserve">worded </w:t>
      </w:r>
      <w:r w:rsidR="00925172">
        <w:t xml:space="preserve">with the idea of </w:t>
      </w:r>
      <w:r w:rsidR="00AE5CB3">
        <w:t>hi</w:t>
      </w:r>
      <w:r w:rsidR="0084337F">
        <w:t xml:space="preserve">ring someone to teach undergrad, </w:t>
      </w:r>
      <w:r w:rsidR="00925172">
        <w:t xml:space="preserve">as well, so as </w:t>
      </w:r>
      <w:r w:rsidR="00AE5CB3">
        <w:t xml:space="preserve">to help with ratio compliance.  </w:t>
      </w:r>
      <w:r w:rsidR="007538BC">
        <w:t xml:space="preserve">BAIS / MSAN Faculty Search:  </w:t>
      </w:r>
      <w:r w:rsidR="00303BC5">
        <w:t xml:space="preserve">The Dean has asked Mehrotra to bridge both worlds.  </w:t>
      </w:r>
    </w:p>
    <w:p w:rsidR="00303BC5" w:rsidRDefault="00303BC5" w:rsidP="00C16F93">
      <w:r>
        <w:t>Interviews are next week and all encouraged to go to the talks.  Intravado</w:t>
      </w:r>
      <w:r w:rsidR="006A5C5D">
        <w:t xml:space="preserve"> </w:t>
      </w:r>
      <w:r>
        <w:t xml:space="preserve">says the job description made it very clear about the two different populations of students.  </w:t>
      </w:r>
    </w:p>
    <w:p w:rsidR="001D4C4B" w:rsidRDefault="00925172" w:rsidP="00303BC5">
      <w:r>
        <w:t>The Dean has given the department a one year position to help teach 308.</w:t>
      </w:r>
      <w:r w:rsidR="001D4C4B">
        <w:t xml:space="preserve"> </w:t>
      </w:r>
      <w:r w:rsidR="00303BC5">
        <w:t xml:space="preserve">The second position is a Visiting Professor position with job </w:t>
      </w:r>
      <w:r w:rsidR="00432EDD">
        <w:t>descript</w:t>
      </w:r>
      <w:r w:rsidR="00FD5E3F">
        <w:t>ion</w:t>
      </w:r>
      <w:r w:rsidR="00303BC5">
        <w:t xml:space="preserve"> on the handout.  </w:t>
      </w:r>
    </w:p>
    <w:p w:rsidR="00DA5329" w:rsidRDefault="00267CCD" w:rsidP="00303BC5">
      <w:r>
        <w:rPr>
          <w:b/>
        </w:rPr>
        <w:t xml:space="preserve">Summer and Fall 2015 Schedule:  </w:t>
      </w:r>
      <w:r w:rsidR="00B838B4">
        <w:t>Sidaoui sent schedule last week</w:t>
      </w:r>
      <w:r w:rsidR="00AF44E3">
        <w:t xml:space="preserve"> and there are b</w:t>
      </w:r>
      <w:r w:rsidR="00B838B4">
        <w:t>ig</w:t>
      </w:r>
      <w:r w:rsidR="00AF44E3">
        <w:t xml:space="preserve"> holes in the assigning of BSM, with the shortage of SA faculty</w:t>
      </w:r>
      <w:r w:rsidR="00B838B4">
        <w:t xml:space="preserve"> available to teach.  What is the admi</w:t>
      </w:r>
      <w:r w:rsidR="00432EDD">
        <w:t>nistration doing about this?  Si</w:t>
      </w:r>
      <w:r w:rsidR="00B838B4">
        <w:t xml:space="preserve">daoui has to staff 14 sections in the Summer.  The ratios look bad.  </w:t>
      </w:r>
      <w:r w:rsidR="007E3DE6">
        <w:t>Due to the Provost’s directory, teaching in summer can only be overload even though this is a year aroun</w:t>
      </w:r>
      <w:r w:rsidR="001D4C4B">
        <w:t xml:space="preserve">d program.  The Dean has a few </w:t>
      </w:r>
      <w:r w:rsidR="007E3DE6">
        <w:t>proposal</w:t>
      </w:r>
      <w:r w:rsidR="001D4C4B">
        <w:t>s</w:t>
      </w:r>
      <w:r w:rsidR="007E3DE6">
        <w:t xml:space="preserve"> on the </w:t>
      </w:r>
      <w:r w:rsidR="00432EDD">
        <w:t>table</w:t>
      </w:r>
      <w:r w:rsidR="001D4C4B">
        <w:t>. We</w:t>
      </w:r>
      <w:r w:rsidR="007E3DE6">
        <w:t xml:space="preserve"> do not want to lose accreditation because of BSM.  If it goes back to Arts and Sciences, so be it.  Sidaoui is confident of meeting accreditation ratios</w:t>
      </w:r>
      <w:r w:rsidR="00DA5329">
        <w:t xml:space="preserve">.  Sidaoui was thanked for his efforts.  </w:t>
      </w:r>
    </w:p>
    <w:p w:rsidR="00DA5329" w:rsidRDefault="00DA5329" w:rsidP="00303BC5">
      <w:r w:rsidRPr="00630900">
        <w:rPr>
          <w:b/>
        </w:rPr>
        <w:t>USF Faculty Qualifications</w:t>
      </w:r>
      <w:r>
        <w:t xml:space="preserve">:  Sidaoui </w:t>
      </w:r>
      <w:r w:rsidR="00432EDD">
        <w:t>distributed</w:t>
      </w:r>
      <w:r w:rsidR="0099049B">
        <w:t xml:space="preserve"> </w:t>
      </w:r>
      <w:r>
        <w:t>the USF Faculty Qualifications grid and gave the background thereof.  The doc</w:t>
      </w:r>
      <w:r w:rsidR="001D4C4B">
        <w:t>ument</w:t>
      </w:r>
      <w:r>
        <w:t xml:space="preserve"> was created by the task force.  Every year faculty will be slotted in a category.  The verbiage</w:t>
      </w:r>
      <w:r w:rsidR="00630900">
        <w:t xml:space="preserve"> for</w:t>
      </w:r>
      <w:r>
        <w:t xml:space="preserve"> the criteria for publishing </w:t>
      </w:r>
      <w:r w:rsidR="001D4C4B">
        <w:t>in your own discipline was discussed.</w:t>
      </w:r>
      <w:r>
        <w:t xml:space="preserve">  This may be standard language, but it is important to look at the specifics and inconsistent use.   More “open” language options were discussed.  Grossman thanked Intravado for bringing this up as it is important to </w:t>
      </w:r>
      <w:r>
        <w:lastRenderedPageBreak/>
        <w:t>look at the language.  Every department has raised this concern</w:t>
      </w:r>
      <w:r w:rsidR="0099049B">
        <w:t xml:space="preserve"> to</w:t>
      </w:r>
      <w:r w:rsidR="001D4C4B">
        <w:t xml:space="preserve"> the</w:t>
      </w:r>
      <w:r w:rsidR="007C6056">
        <w:t xml:space="preserve"> narrow interpretation possibilities.</w:t>
      </w:r>
    </w:p>
    <w:p w:rsidR="0099049B" w:rsidRPr="00865880" w:rsidRDefault="0099049B" w:rsidP="00303BC5">
      <w:r w:rsidRPr="0099049B">
        <w:rPr>
          <w:b/>
        </w:rPr>
        <w:t>PRJ List</w:t>
      </w:r>
      <w:r>
        <w:rPr>
          <w:b/>
        </w:rPr>
        <w:t xml:space="preserve">:  </w:t>
      </w:r>
      <w:r w:rsidR="00133CDB" w:rsidRPr="00865880">
        <w:t xml:space="preserve">Sidaoui will put </w:t>
      </w:r>
      <w:r w:rsidR="00133CDB" w:rsidRPr="00630900">
        <w:rPr>
          <w:b/>
        </w:rPr>
        <w:t>the PRJ list</w:t>
      </w:r>
      <w:r w:rsidR="00133CDB" w:rsidRPr="00865880">
        <w:t xml:space="preserve"> of Journals on a Google Do</w:t>
      </w:r>
      <w:r w:rsidR="00865880" w:rsidRPr="00865880">
        <w:t>c</w:t>
      </w:r>
      <w:r w:rsidR="001D4C4B">
        <w:t>s</w:t>
      </w:r>
      <w:r w:rsidR="00865880" w:rsidRPr="00865880">
        <w:t>.  Grossman wants to see protection of pr</w:t>
      </w:r>
      <w:r w:rsidR="00133CDB" w:rsidRPr="00865880">
        <w:t>e-tenure folks as well as clarity around the</w:t>
      </w:r>
      <w:r w:rsidR="00865880" w:rsidRPr="00865880">
        <w:t xml:space="preserve"> </w:t>
      </w:r>
      <w:r w:rsidR="00133CDB" w:rsidRPr="00865880">
        <w:t xml:space="preserve">list of journals.  Sidaoui noted that this is a living document </w:t>
      </w:r>
      <w:r w:rsidR="00E91E52">
        <w:t>and this</w:t>
      </w:r>
      <w:r w:rsidR="00630900">
        <w:t xml:space="preserve"> document</w:t>
      </w:r>
      <w:r w:rsidR="00133CDB" w:rsidRPr="00865880">
        <w:t xml:space="preserve"> is</w:t>
      </w:r>
      <w:r w:rsidR="001D4C4B">
        <w:t xml:space="preserve"> just for our department.  This</w:t>
      </w:r>
      <w:r w:rsidR="00133CDB" w:rsidRPr="00865880">
        <w:t xml:space="preserve"> list was made in 2013.  The department can cr</w:t>
      </w:r>
      <w:r w:rsidR="00865880" w:rsidRPr="00865880">
        <w:t>e</w:t>
      </w:r>
      <w:r w:rsidR="00133CDB" w:rsidRPr="00865880">
        <w:t xml:space="preserve">ate a list and submit to the Dean for approval.  Please look for the email from Sidaoui with this link.  </w:t>
      </w:r>
    </w:p>
    <w:p w:rsidR="00303BC5" w:rsidRDefault="00E91E52" w:rsidP="00C16F93">
      <w:r w:rsidRPr="00E91E52">
        <w:rPr>
          <w:b/>
        </w:rPr>
        <w:t xml:space="preserve">MBA &amp; EMBA Task Force:  </w:t>
      </w:r>
      <w:r w:rsidRPr="00E91E52">
        <w:t xml:space="preserve">Grossman shared that </w:t>
      </w:r>
      <w:r>
        <w:t xml:space="preserve">that EMBA enrollments have </w:t>
      </w:r>
      <w:r w:rsidR="00432EDD">
        <w:t>plummeted</w:t>
      </w:r>
      <w:r>
        <w:t xml:space="preserve"> from 85 students to now j</w:t>
      </w:r>
      <w:r w:rsidR="006A5C5D">
        <w:t>ust only 14.  Right now St Mary</w:t>
      </w:r>
      <w:r>
        <w:t xml:space="preserve">’s has over 200.  This is clearly an </w:t>
      </w:r>
      <w:r w:rsidR="00432EDD">
        <w:t>opportunity</w:t>
      </w:r>
      <w:r>
        <w:t xml:space="preserve"> for the school.  We want to be growing.  </w:t>
      </w:r>
      <w:r w:rsidR="00287A9F">
        <w:t>It was noted that Jane Gleason</w:t>
      </w:r>
      <w:r>
        <w:t xml:space="preserve"> is </w:t>
      </w:r>
      <w:r w:rsidR="006A5C5D">
        <w:t>a non-acad</w:t>
      </w:r>
      <w:r w:rsidR="00287A9F">
        <w:t>emic in charge of the program. Additionally, t</w:t>
      </w:r>
      <w:r w:rsidR="006A5C5D">
        <w:t xml:space="preserve">he Dean has put together a task force with Kathy Kane.  It was suggested that a simple meeting involving all the chairs of the department regarding the teaching of electives would solve the issue of </w:t>
      </w:r>
      <w:r w:rsidR="00287A9F">
        <w:t xml:space="preserve">letting </w:t>
      </w:r>
      <w:r w:rsidR="001D4C4B">
        <w:t xml:space="preserve">the </w:t>
      </w:r>
      <w:r w:rsidR="006A5C5D">
        <w:t>chairs</w:t>
      </w:r>
      <w:r w:rsidR="001D4C4B">
        <w:t xml:space="preserve"> </w:t>
      </w:r>
      <w:r w:rsidR="006A5C5D">
        <w:t>of</w:t>
      </w:r>
      <w:r w:rsidR="00287A9F">
        <w:t xml:space="preserve"> the departments know of</w:t>
      </w:r>
      <w:r w:rsidR="006A5C5D">
        <w:t xml:space="preserve"> faculty assignments as this</w:t>
      </w:r>
      <w:r w:rsidR="001D4C4B">
        <w:t xml:space="preserve"> seems to be </w:t>
      </w:r>
      <w:r w:rsidR="006A5C5D">
        <w:t xml:space="preserve">an on-going conversation.  Recruiting is a staff concern and staffing in relation to Chairs.  Mehrotra asked “what process do we have for this?  Who has </w:t>
      </w:r>
      <w:r w:rsidR="00312FE4">
        <w:t>ownership and or accountability regarding the teac</w:t>
      </w:r>
      <w:r w:rsidR="001D4C4B">
        <w:t>hing schedule?”</w:t>
      </w:r>
    </w:p>
    <w:p w:rsidR="006A5C5D" w:rsidRPr="003C055C" w:rsidRDefault="003C055C" w:rsidP="00C16F93">
      <w:r>
        <w:t xml:space="preserve">Grossman shared the legacy and history and graph depicting enrollment drop.  There are issues over </w:t>
      </w:r>
      <w:r w:rsidR="00432EDD">
        <w:t>internships</w:t>
      </w:r>
      <w:r>
        <w:t xml:space="preserve">; </w:t>
      </w:r>
      <w:r w:rsidR="001D4C4B">
        <w:t xml:space="preserve">and </w:t>
      </w:r>
      <w:r>
        <w:t xml:space="preserve">lack of work experience.  The big goal is to get students good jobs.  </w:t>
      </w:r>
      <w:r w:rsidR="006611CB">
        <w:t>Ideas out there:  use summer to accelerate program; consu</w:t>
      </w:r>
      <w:r w:rsidR="001D4C4B">
        <w:t>lting project st</w:t>
      </w:r>
      <w:r w:rsidR="006611CB">
        <w:t>udents would manage with mentoring</w:t>
      </w:r>
      <w:r w:rsidR="001D4C4B">
        <w:t>.   T</w:t>
      </w:r>
      <w:r w:rsidR="006611CB">
        <w:t xml:space="preserve">he program restructuring model should be ready </w:t>
      </w:r>
      <w:r w:rsidR="004C73C5">
        <w:t xml:space="preserve">by July if there is going to </w:t>
      </w:r>
      <w:r w:rsidR="0084337F">
        <w:t>be a</w:t>
      </w:r>
      <w:r w:rsidR="006611CB">
        <w:t xml:space="preserve"> Fall 2016 Launch.  </w:t>
      </w:r>
    </w:p>
    <w:p w:rsidR="00700822" w:rsidRPr="00FD6163" w:rsidRDefault="00F51CDF" w:rsidP="00C16F93">
      <w:r w:rsidRPr="00700822">
        <w:rPr>
          <w:b/>
        </w:rPr>
        <w:t>Business of Biotech:</w:t>
      </w:r>
      <w:r w:rsidR="00700822">
        <w:rPr>
          <w:b/>
        </w:rPr>
        <w:t xml:space="preserve">  </w:t>
      </w:r>
      <w:r w:rsidR="00700822">
        <w:t>Gun</w:t>
      </w:r>
      <w:r w:rsidR="00226790">
        <w:t>n gave her Bio-</w:t>
      </w:r>
      <w:r w:rsidR="00D148B7">
        <w:t>Business</w:t>
      </w:r>
      <w:r w:rsidR="00226790">
        <w:t xml:space="preserve"> update including her meeting with Dean who is supportive of both the MBEE- Masters in Biotechnology Enterprise and Entrepreneurship and dual PSM/MBA.  Additionally the Dan has appointed her to the Incubator/accelerator/masters in ent5repreneurship taskforce lead by Cannice.  </w:t>
      </w:r>
      <w:r w:rsidR="0086718D">
        <w:t>S</w:t>
      </w:r>
      <w:r w:rsidR="00226790">
        <w:t xml:space="preserve">he also distributed the San Francisco Bay Area </w:t>
      </w:r>
      <w:r w:rsidR="00D148B7">
        <w:t>Bio cluster</w:t>
      </w:r>
      <w:r w:rsidR="00226790">
        <w:t xml:space="preserve">—Opportunity handout.  </w:t>
      </w:r>
    </w:p>
    <w:p w:rsidR="00BA76CE" w:rsidRDefault="00700822" w:rsidP="00C16F93">
      <w:r>
        <w:rPr>
          <w:b/>
        </w:rPr>
        <w:t xml:space="preserve">BSM 302:  </w:t>
      </w:r>
      <w:r w:rsidR="00F94CC2" w:rsidRPr="0086718D">
        <w:t>Paul Lorton and</w:t>
      </w:r>
      <w:r w:rsidR="00F94CC2">
        <w:rPr>
          <w:b/>
        </w:rPr>
        <w:t xml:space="preserve"> </w:t>
      </w:r>
      <w:r w:rsidR="00872E86">
        <w:t>both Gunn and Lorto</w:t>
      </w:r>
      <w:r w:rsidR="00104EA4">
        <w:t>n revise</w:t>
      </w:r>
      <w:r w:rsidR="00F94CC2">
        <w:t xml:space="preserve">d and adapted 308 course to BSM </w:t>
      </w:r>
      <w:r w:rsidR="0084337F">
        <w:t>d</w:t>
      </w:r>
      <w:r w:rsidR="00F94CC2">
        <w:t xml:space="preserve">ue to the many complaints regarding the course’s format and content not matching the </w:t>
      </w:r>
      <w:r w:rsidR="0084337F">
        <w:t>description.</w:t>
      </w:r>
      <w:r w:rsidR="00F94CC2">
        <w:t xml:space="preserve"> </w:t>
      </w:r>
      <w:r w:rsidR="00104EA4">
        <w:t xml:space="preserve">  This is essentially a survey course for BSM completion program for students who are working full time</w:t>
      </w:r>
      <w:r w:rsidR="0084337F">
        <w:t xml:space="preserve"> and</w:t>
      </w:r>
      <w:r w:rsidR="00104EA4">
        <w:t xml:space="preserve"> a core class that every BSM student must take.  </w:t>
      </w:r>
      <w:r w:rsidR="00872E86">
        <w:t xml:space="preserve">The schedule </w:t>
      </w:r>
      <w:r w:rsidR="0084337F">
        <w:t>of classes was</w:t>
      </w:r>
      <w:r w:rsidR="00872E86">
        <w:t xml:space="preserve"> </w:t>
      </w:r>
      <w:r w:rsidR="00F94CC2">
        <w:t>arrange</w:t>
      </w:r>
      <w:r w:rsidR="0084337F">
        <w:t>d to allow more time for</w:t>
      </w:r>
      <w:r w:rsidR="00872E86">
        <w:t xml:space="preserve"> the </w:t>
      </w:r>
      <w:r w:rsidR="00D148B7">
        <w:t>students</w:t>
      </w:r>
      <w:r w:rsidR="0084337F">
        <w:t xml:space="preserve">.  </w:t>
      </w:r>
      <w:r w:rsidR="00872E86">
        <w:t xml:space="preserve"> Both syllabus and exercise workbook for the class was </w:t>
      </w:r>
      <w:r w:rsidR="00D148B7">
        <w:t>distributed</w:t>
      </w:r>
      <w:r w:rsidR="00872E86">
        <w:t xml:space="preserve">.  </w:t>
      </w:r>
    </w:p>
    <w:p w:rsidR="00FB136D" w:rsidRDefault="00F94CC2" w:rsidP="00C16F93">
      <w:r>
        <w:t xml:space="preserve">Disagreement </w:t>
      </w:r>
      <w:r w:rsidR="00BA76CE">
        <w:t xml:space="preserve">followed </w:t>
      </w:r>
      <w:r>
        <w:t xml:space="preserve">regarding </w:t>
      </w:r>
      <w:r w:rsidR="00BA76CE">
        <w:t xml:space="preserve">scheduling </w:t>
      </w:r>
      <w:r w:rsidR="00B209F0">
        <w:t xml:space="preserve">of the revision as well as </w:t>
      </w:r>
      <w:r w:rsidR="007D60DF">
        <w:t>other</w:t>
      </w:r>
      <w:r w:rsidR="00BA76CE">
        <w:t xml:space="preserve"> </w:t>
      </w:r>
      <w:r w:rsidR="002F6ED7">
        <w:t xml:space="preserve">Department </w:t>
      </w:r>
      <w:r w:rsidR="00FB136D">
        <w:t>issues.</w:t>
      </w:r>
    </w:p>
    <w:p w:rsidR="00FB136D" w:rsidRDefault="00FB136D" w:rsidP="00C16F93">
      <w:r>
        <w:t>Wilma Kay</w:t>
      </w:r>
    </w:p>
    <w:p w:rsidR="00BA76CE" w:rsidRPr="00104EA4" w:rsidRDefault="00BA76CE" w:rsidP="00C16F93"/>
    <w:sectPr w:rsidR="00BA76CE" w:rsidRPr="0010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07"/>
    <w:rsid w:val="000917AD"/>
    <w:rsid w:val="00104EA4"/>
    <w:rsid w:val="00133CDB"/>
    <w:rsid w:val="001D4C4B"/>
    <w:rsid w:val="00226790"/>
    <w:rsid w:val="00267CCD"/>
    <w:rsid w:val="00287A9F"/>
    <w:rsid w:val="002F6ED7"/>
    <w:rsid w:val="00303BC5"/>
    <w:rsid w:val="00312FE4"/>
    <w:rsid w:val="003C055C"/>
    <w:rsid w:val="003F0A7C"/>
    <w:rsid w:val="00421F60"/>
    <w:rsid w:val="00432EDD"/>
    <w:rsid w:val="004C73C5"/>
    <w:rsid w:val="00531E8A"/>
    <w:rsid w:val="005F5D47"/>
    <w:rsid w:val="00630900"/>
    <w:rsid w:val="006611CB"/>
    <w:rsid w:val="006A5C5D"/>
    <w:rsid w:val="00700822"/>
    <w:rsid w:val="007538BC"/>
    <w:rsid w:val="007A220A"/>
    <w:rsid w:val="007C6056"/>
    <w:rsid w:val="007D60DF"/>
    <w:rsid w:val="007E3DE6"/>
    <w:rsid w:val="0084337F"/>
    <w:rsid w:val="00865880"/>
    <w:rsid w:val="0086718D"/>
    <w:rsid w:val="00872E86"/>
    <w:rsid w:val="00925172"/>
    <w:rsid w:val="00946A31"/>
    <w:rsid w:val="0099049B"/>
    <w:rsid w:val="009A744C"/>
    <w:rsid w:val="00A57CD7"/>
    <w:rsid w:val="00AB37DD"/>
    <w:rsid w:val="00AE5CB3"/>
    <w:rsid w:val="00AF44E3"/>
    <w:rsid w:val="00B144ED"/>
    <w:rsid w:val="00B209F0"/>
    <w:rsid w:val="00B838B4"/>
    <w:rsid w:val="00BA76CE"/>
    <w:rsid w:val="00C16807"/>
    <w:rsid w:val="00C16F93"/>
    <w:rsid w:val="00D148B7"/>
    <w:rsid w:val="00D83213"/>
    <w:rsid w:val="00DA5329"/>
    <w:rsid w:val="00E608AA"/>
    <w:rsid w:val="00E91E52"/>
    <w:rsid w:val="00F51CDF"/>
    <w:rsid w:val="00F71FDF"/>
    <w:rsid w:val="00F764D2"/>
    <w:rsid w:val="00F94CC2"/>
    <w:rsid w:val="00F95F32"/>
    <w:rsid w:val="00FB136D"/>
    <w:rsid w:val="00FD5E3F"/>
    <w:rsid w:val="00FD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E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Wilma Jean</dc:creator>
  <cp:keywords/>
  <dc:description/>
  <cp:lastModifiedBy>Frank Gigliotti</cp:lastModifiedBy>
  <cp:revision>2</cp:revision>
  <cp:lastPrinted>2015-03-18T17:45:00Z</cp:lastPrinted>
  <dcterms:created xsi:type="dcterms:W3CDTF">2015-06-08T21:54:00Z</dcterms:created>
  <dcterms:modified xsi:type="dcterms:W3CDTF">2015-06-08T21:54:00Z</dcterms:modified>
</cp:coreProperties>
</file>